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006" w:rsidRPr="0045491C" w:rsidRDefault="00441006" w:rsidP="00441006">
      <w:pPr>
        <w:pStyle w:val="a4"/>
        <w:jc w:val="center"/>
        <w:rPr>
          <w:rFonts w:ascii="Tahoma" w:hAnsi="Tahoma" w:cs="Tahoma"/>
          <w:sz w:val="22"/>
          <w:szCs w:val="22"/>
        </w:rPr>
      </w:pPr>
      <w:r w:rsidRPr="0045491C">
        <w:rPr>
          <w:rFonts w:ascii="Tahoma" w:hAnsi="Tahoma" w:cs="Tahoma"/>
          <w:sz w:val="22"/>
          <w:szCs w:val="22"/>
        </w:rPr>
        <w:t>Перечень рекомендуемых мероприятий по улучшению условий труда</w:t>
      </w:r>
    </w:p>
    <w:p w:rsidR="00441006" w:rsidRPr="0045491C" w:rsidRDefault="00441006" w:rsidP="00441006">
      <w:pPr>
        <w:rPr>
          <w:rFonts w:ascii="Tahoma" w:hAnsi="Tahoma" w:cs="Tahoma"/>
          <w:sz w:val="22"/>
          <w:szCs w:val="22"/>
        </w:rPr>
      </w:pPr>
    </w:p>
    <w:p w:rsidR="00441006" w:rsidRPr="0045491C" w:rsidRDefault="00441006" w:rsidP="00441006">
      <w:pPr>
        <w:rPr>
          <w:rFonts w:ascii="Tahoma" w:hAnsi="Tahoma" w:cs="Tahoma"/>
          <w:b/>
          <w:sz w:val="22"/>
          <w:szCs w:val="22"/>
        </w:rPr>
      </w:pPr>
      <w:r w:rsidRPr="0045491C">
        <w:rPr>
          <w:rFonts w:ascii="Tahoma" w:hAnsi="Tahoma" w:cs="Tahoma"/>
          <w:b/>
          <w:sz w:val="22"/>
          <w:szCs w:val="22"/>
        </w:rPr>
        <w:t>Наименование организации:</w:t>
      </w:r>
      <w:r w:rsidRPr="0045491C">
        <w:rPr>
          <w:rStyle w:val="a6"/>
          <w:rFonts w:ascii="Tahoma" w:hAnsi="Tahoma" w:cs="Tahoma"/>
          <w:b/>
          <w:sz w:val="22"/>
          <w:szCs w:val="22"/>
        </w:rPr>
        <w:t xml:space="preserve"> </w:t>
      </w:r>
      <w:r w:rsidRPr="0045491C">
        <w:rPr>
          <w:rStyle w:val="a6"/>
          <w:rFonts w:ascii="Tahoma" w:hAnsi="Tahoma" w:cs="Tahoma"/>
          <w:b/>
          <w:sz w:val="22"/>
          <w:szCs w:val="22"/>
        </w:rPr>
        <w:fldChar w:fldCharType="begin"/>
      </w:r>
      <w:r w:rsidRPr="0045491C">
        <w:rPr>
          <w:rStyle w:val="a6"/>
          <w:rFonts w:ascii="Tahoma" w:hAnsi="Tahoma" w:cs="Tahoma"/>
          <w:b/>
          <w:sz w:val="22"/>
          <w:szCs w:val="22"/>
        </w:rPr>
        <w:instrText xml:space="preserve"> DOCVARIABLE ceh_info \* MERGEFORMAT </w:instrText>
      </w:r>
      <w:r w:rsidRPr="0045491C">
        <w:rPr>
          <w:rStyle w:val="a6"/>
          <w:rFonts w:ascii="Tahoma" w:hAnsi="Tahoma" w:cs="Tahoma"/>
          <w:b/>
          <w:sz w:val="22"/>
          <w:szCs w:val="22"/>
        </w:rPr>
        <w:fldChar w:fldCharType="separate"/>
      </w:r>
      <w:r w:rsidRPr="0045491C">
        <w:rPr>
          <w:rStyle w:val="a6"/>
          <w:rFonts w:ascii="Tahoma" w:hAnsi="Tahoma" w:cs="Tahoma"/>
          <w:b/>
          <w:sz w:val="22"/>
          <w:szCs w:val="22"/>
        </w:rPr>
        <w:t xml:space="preserve"> Акционерное общество "</w:t>
      </w:r>
      <w:proofErr w:type="spellStart"/>
      <w:r w:rsidRPr="0045491C">
        <w:rPr>
          <w:rStyle w:val="a6"/>
          <w:rFonts w:ascii="Tahoma" w:hAnsi="Tahoma" w:cs="Tahoma"/>
          <w:b/>
          <w:sz w:val="22"/>
          <w:szCs w:val="22"/>
        </w:rPr>
        <w:t>Норильсктрансгаз</w:t>
      </w:r>
      <w:proofErr w:type="spellEnd"/>
      <w:r w:rsidRPr="0045491C">
        <w:rPr>
          <w:rStyle w:val="a6"/>
          <w:rFonts w:ascii="Tahoma" w:hAnsi="Tahoma" w:cs="Tahoma"/>
          <w:b/>
          <w:sz w:val="22"/>
          <w:szCs w:val="22"/>
        </w:rPr>
        <w:t xml:space="preserve">" </w:t>
      </w:r>
      <w:r w:rsidRPr="0045491C">
        <w:rPr>
          <w:rStyle w:val="a6"/>
          <w:rFonts w:ascii="Tahoma" w:hAnsi="Tahoma" w:cs="Tahoma"/>
          <w:b/>
          <w:sz w:val="22"/>
          <w:szCs w:val="22"/>
        </w:rPr>
        <w:fldChar w:fldCharType="end"/>
      </w:r>
      <w:r w:rsidRPr="0045491C">
        <w:rPr>
          <w:rStyle w:val="a6"/>
          <w:rFonts w:ascii="Tahoma" w:hAnsi="Tahoma" w:cs="Tahoma"/>
          <w:b/>
          <w:sz w:val="22"/>
          <w:szCs w:val="22"/>
        </w:rPr>
        <w:t> </w:t>
      </w:r>
    </w:p>
    <w:p w:rsidR="00441006" w:rsidRPr="0045491C" w:rsidRDefault="00441006" w:rsidP="00441006">
      <w:pPr>
        <w:pStyle w:val="a3"/>
        <w:jc w:val="center"/>
        <w:rPr>
          <w:rFonts w:ascii="Tahoma" w:hAnsi="Tahoma" w:cs="Tahoma"/>
          <w:b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4"/>
        <w:gridCol w:w="3365"/>
        <w:gridCol w:w="2592"/>
        <w:gridCol w:w="1481"/>
        <w:gridCol w:w="3150"/>
        <w:gridCol w:w="1461"/>
      </w:tblGrid>
      <w:tr w:rsidR="00441006" w:rsidRPr="0045491C" w:rsidTr="00441006">
        <w:trPr>
          <w:jc w:val="center"/>
        </w:trPr>
        <w:tc>
          <w:tcPr>
            <w:tcW w:w="3539" w:type="dxa"/>
            <w:vAlign w:val="center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  <w:bookmarkStart w:id="0" w:name="main_table"/>
            <w:bookmarkEnd w:id="0"/>
            <w:r w:rsidRPr="0045491C">
              <w:rPr>
                <w:rFonts w:ascii="Tahoma" w:hAnsi="Tahoma" w:cs="Tahoma"/>
                <w:sz w:val="22"/>
                <w:szCs w:val="22"/>
              </w:rPr>
              <w:t>Наименование структурного подразделения, рабочего места</w:t>
            </w:r>
          </w:p>
        </w:tc>
        <w:tc>
          <w:tcPr>
            <w:tcW w:w="3402" w:type="dxa"/>
            <w:vAlign w:val="center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  <w:r w:rsidRPr="0045491C">
              <w:rPr>
                <w:rFonts w:ascii="Tahoma" w:hAnsi="Tahoma" w:cs="Tahoma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629" w:type="dxa"/>
            <w:vAlign w:val="center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  <w:r w:rsidRPr="0045491C">
              <w:rPr>
                <w:rFonts w:ascii="Tahoma" w:hAnsi="Tahoma" w:cs="Tahoma"/>
                <w:sz w:val="22"/>
                <w:szCs w:val="22"/>
              </w:rPr>
              <w:t>Цель мероприятия</w:t>
            </w:r>
          </w:p>
        </w:tc>
        <w:tc>
          <w:tcPr>
            <w:tcW w:w="1482" w:type="dxa"/>
            <w:vAlign w:val="center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  <w:r w:rsidRPr="0045491C">
              <w:rPr>
                <w:rFonts w:ascii="Tahoma" w:hAnsi="Tahoma" w:cs="Tahoma"/>
                <w:sz w:val="22"/>
                <w:szCs w:val="22"/>
              </w:rPr>
              <w:t>Срок</w:t>
            </w:r>
            <w:r w:rsidRPr="0045491C">
              <w:rPr>
                <w:rFonts w:ascii="Tahoma" w:hAnsi="Tahoma" w:cs="Tahoma"/>
                <w:sz w:val="22"/>
                <w:szCs w:val="22"/>
              </w:rPr>
              <w:br/>
              <w:t>выполнения</w:t>
            </w:r>
          </w:p>
        </w:tc>
        <w:tc>
          <w:tcPr>
            <w:tcW w:w="3196" w:type="dxa"/>
            <w:vAlign w:val="center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  <w:r w:rsidRPr="0045491C">
              <w:rPr>
                <w:rFonts w:ascii="Tahoma" w:hAnsi="Tahoma" w:cs="Tahoma"/>
                <w:sz w:val="22"/>
                <w:szCs w:val="22"/>
              </w:rPr>
              <w:t>Структурные подразделения, привлекаемые для выполнения</w:t>
            </w:r>
          </w:p>
        </w:tc>
        <w:tc>
          <w:tcPr>
            <w:tcW w:w="1315" w:type="dxa"/>
            <w:vAlign w:val="center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  <w:r w:rsidRPr="0045491C">
              <w:rPr>
                <w:rFonts w:ascii="Tahoma" w:hAnsi="Tahoma" w:cs="Tahoma"/>
                <w:sz w:val="22"/>
                <w:szCs w:val="22"/>
              </w:rPr>
              <w:t>Отметка о выполнении</w:t>
            </w:r>
          </w:p>
        </w:tc>
      </w:tr>
      <w:tr w:rsidR="00441006" w:rsidRPr="0045491C" w:rsidTr="00441006">
        <w:trPr>
          <w:jc w:val="center"/>
        </w:trPr>
        <w:tc>
          <w:tcPr>
            <w:tcW w:w="3539" w:type="dxa"/>
            <w:vAlign w:val="center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  <w:r w:rsidRPr="0045491C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3402" w:type="dxa"/>
            <w:vAlign w:val="center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  <w:r w:rsidRPr="0045491C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2629" w:type="dxa"/>
            <w:vAlign w:val="center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  <w:r w:rsidRPr="0045491C"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1482" w:type="dxa"/>
            <w:vAlign w:val="center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  <w:r w:rsidRPr="0045491C"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3196" w:type="dxa"/>
            <w:vAlign w:val="center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  <w:r w:rsidRPr="0045491C"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1315" w:type="dxa"/>
            <w:vAlign w:val="center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  <w:r w:rsidRPr="0045491C"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</w:tr>
      <w:tr w:rsidR="00441006" w:rsidRPr="0045491C" w:rsidTr="00441006">
        <w:trPr>
          <w:jc w:val="center"/>
        </w:trPr>
        <w:tc>
          <w:tcPr>
            <w:tcW w:w="3539" w:type="dxa"/>
            <w:vAlign w:val="center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45491C">
              <w:rPr>
                <w:rFonts w:ascii="Tahoma" w:hAnsi="Tahoma" w:cs="Tahoma"/>
                <w:b/>
                <w:i/>
                <w:sz w:val="22"/>
                <w:szCs w:val="22"/>
              </w:rPr>
              <w:t>Аппарат управления</w:t>
            </w:r>
          </w:p>
        </w:tc>
        <w:tc>
          <w:tcPr>
            <w:tcW w:w="12024" w:type="dxa"/>
            <w:gridSpan w:val="5"/>
            <w:vAlign w:val="center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41006" w:rsidRPr="0045491C" w:rsidTr="0045491C">
        <w:trPr>
          <w:jc w:val="center"/>
        </w:trPr>
        <w:tc>
          <w:tcPr>
            <w:tcW w:w="3539" w:type="dxa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i/>
                <w:sz w:val="22"/>
                <w:szCs w:val="22"/>
              </w:rPr>
            </w:pPr>
            <w:r w:rsidRPr="0045491C">
              <w:rPr>
                <w:rFonts w:ascii="Tahoma" w:hAnsi="Tahoma" w:cs="Tahoma"/>
                <w:i/>
                <w:sz w:val="22"/>
                <w:szCs w:val="22"/>
              </w:rPr>
              <w:t>Группа по безопасности и режиму</w:t>
            </w:r>
          </w:p>
        </w:tc>
        <w:tc>
          <w:tcPr>
            <w:tcW w:w="12024" w:type="dxa"/>
            <w:gridSpan w:val="5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  <w:r w:rsidRPr="0045491C">
              <w:rPr>
                <w:rFonts w:ascii="Tahoma" w:hAnsi="Tahoma" w:cs="Tahoma"/>
                <w:sz w:val="22"/>
                <w:szCs w:val="22"/>
              </w:rPr>
              <w:t>Мероприятия не предусмотрены</w:t>
            </w:r>
          </w:p>
          <w:p w:rsidR="00283DDD" w:rsidRPr="0045491C" w:rsidRDefault="00283DDD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41006" w:rsidRPr="0045491C" w:rsidTr="0045491C">
        <w:trPr>
          <w:jc w:val="center"/>
        </w:trPr>
        <w:tc>
          <w:tcPr>
            <w:tcW w:w="3539" w:type="dxa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i/>
                <w:sz w:val="22"/>
                <w:szCs w:val="22"/>
              </w:rPr>
            </w:pPr>
            <w:r w:rsidRPr="0045491C">
              <w:rPr>
                <w:rFonts w:ascii="Tahoma" w:hAnsi="Tahoma" w:cs="Tahoma"/>
                <w:i/>
                <w:sz w:val="22"/>
                <w:szCs w:val="22"/>
              </w:rPr>
              <w:t>Управление капитальных ремонтов</w:t>
            </w:r>
          </w:p>
        </w:tc>
        <w:tc>
          <w:tcPr>
            <w:tcW w:w="12024" w:type="dxa"/>
            <w:gridSpan w:val="5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  <w:r w:rsidRPr="0045491C">
              <w:rPr>
                <w:rFonts w:ascii="Tahoma" w:hAnsi="Tahoma" w:cs="Tahoma"/>
                <w:sz w:val="22"/>
                <w:szCs w:val="22"/>
              </w:rPr>
              <w:t>Мероприятия не предусмотрены</w:t>
            </w:r>
          </w:p>
          <w:p w:rsidR="00283DDD" w:rsidRPr="0045491C" w:rsidRDefault="00283DDD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41006" w:rsidRPr="0045491C" w:rsidTr="0045491C">
        <w:trPr>
          <w:jc w:val="center"/>
        </w:trPr>
        <w:tc>
          <w:tcPr>
            <w:tcW w:w="3539" w:type="dxa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i/>
                <w:sz w:val="22"/>
                <w:szCs w:val="22"/>
              </w:rPr>
            </w:pPr>
            <w:r w:rsidRPr="0045491C">
              <w:rPr>
                <w:rFonts w:ascii="Tahoma" w:hAnsi="Tahoma" w:cs="Tahoma"/>
                <w:i/>
                <w:sz w:val="22"/>
                <w:szCs w:val="22"/>
              </w:rPr>
              <w:t>Отдел организации производства работ</w:t>
            </w:r>
          </w:p>
        </w:tc>
        <w:tc>
          <w:tcPr>
            <w:tcW w:w="12024" w:type="dxa"/>
            <w:gridSpan w:val="5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  <w:r w:rsidRPr="0045491C">
              <w:rPr>
                <w:rFonts w:ascii="Tahoma" w:hAnsi="Tahoma" w:cs="Tahoma"/>
                <w:sz w:val="22"/>
                <w:szCs w:val="22"/>
              </w:rPr>
              <w:t>Мероприятия не предусмотрены</w:t>
            </w:r>
          </w:p>
        </w:tc>
      </w:tr>
      <w:tr w:rsidR="00441006" w:rsidRPr="0045491C" w:rsidTr="0045491C">
        <w:trPr>
          <w:jc w:val="center"/>
        </w:trPr>
        <w:tc>
          <w:tcPr>
            <w:tcW w:w="3539" w:type="dxa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i/>
                <w:sz w:val="22"/>
                <w:szCs w:val="22"/>
              </w:rPr>
            </w:pPr>
            <w:r w:rsidRPr="0045491C">
              <w:rPr>
                <w:rFonts w:ascii="Tahoma" w:hAnsi="Tahoma" w:cs="Tahoma"/>
                <w:i/>
                <w:sz w:val="22"/>
                <w:szCs w:val="22"/>
              </w:rPr>
              <w:t>Сметно-договорной отдел</w:t>
            </w:r>
          </w:p>
        </w:tc>
        <w:tc>
          <w:tcPr>
            <w:tcW w:w="12024" w:type="dxa"/>
            <w:gridSpan w:val="5"/>
          </w:tcPr>
          <w:p w:rsidR="00283DDD" w:rsidRPr="0045491C" w:rsidRDefault="00441006" w:rsidP="00283DDD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  <w:r w:rsidRPr="0045491C">
              <w:rPr>
                <w:rFonts w:ascii="Tahoma" w:hAnsi="Tahoma" w:cs="Tahoma"/>
                <w:sz w:val="22"/>
                <w:szCs w:val="22"/>
              </w:rPr>
              <w:t>Мероприятия не предусмотрены</w:t>
            </w:r>
          </w:p>
          <w:p w:rsidR="0045491C" w:rsidRPr="0045491C" w:rsidRDefault="0045491C" w:rsidP="00283DDD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41006" w:rsidRPr="0045491C" w:rsidTr="0045491C">
        <w:trPr>
          <w:jc w:val="center"/>
        </w:trPr>
        <w:tc>
          <w:tcPr>
            <w:tcW w:w="3539" w:type="dxa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i/>
                <w:sz w:val="22"/>
                <w:szCs w:val="22"/>
              </w:rPr>
            </w:pPr>
            <w:r w:rsidRPr="0045491C">
              <w:rPr>
                <w:rFonts w:ascii="Tahoma" w:hAnsi="Tahoma" w:cs="Tahoma"/>
                <w:i/>
                <w:sz w:val="22"/>
                <w:szCs w:val="22"/>
              </w:rPr>
              <w:t>Группа по организации и сопровождению закупочных процедур</w:t>
            </w:r>
          </w:p>
        </w:tc>
        <w:tc>
          <w:tcPr>
            <w:tcW w:w="12024" w:type="dxa"/>
            <w:gridSpan w:val="5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  <w:r w:rsidRPr="0045491C">
              <w:rPr>
                <w:rFonts w:ascii="Tahoma" w:hAnsi="Tahoma" w:cs="Tahoma"/>
                <w:sz w:val="22"/>
                <w:szCs w:val="22"/>
              </w:rPr>
              <w:t>Мероприятия не предусмотрены</w:t>
            </w:r>
          </w:p>
        </w:tc>
      </w:tr>
      <w:tr w:rsidR="00441006" w:rsidRPr="0045491C" w:rsidTr="0045491C">
        <w:trPr>
          <w:jc w:val="center"/>
        </w:trPr>
        <w:tc>
          <w:tcPr>
            <w:tcW w:w="3539" w:type="dxa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i/>
                <w:sz w:val="22"/>
                <w:szCs w:val="22"/>
              </w:rPr>
            </w:pPr>
            <w:r w:rsidRPr="0045491C">
              <w:rPr>
                <w:rFonts w:ascii="Tahoma" w:hAnsi="Tahoma" w:cs="Tahoma"/>
                <w:i/>
                <w:sz w:val="22"/>
                <w:szCs w:val="22"/>
              </w:rPr>
              <w:t>Отдел контроля качества</w:t>
            </w:r>
          </w:p>
        </w:tc>
        <w:tc>
          <w:tcPr>
            <w:tcW w:w="12024" w:type="dxa"/>
            <w:gridSpan w:val="5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  <w:r w:rsidRPr="0045491C">
              <w:rPr>
                <w:rFonts w:ascii="Tahoma" w:hAnsi="Tahoma" w:cs="Tahoma"/>
                <w:sz w:val="22"/>
                <w:szCs w:val="22"/>
              </w:rPr>
              <w:t>Мероприятия не предусмотрены</w:t>
            </w:r>
          </w:p>
          <w:p w:rsidR="0045491C" w:rsidRPr="0045491C" w:rsidRDefault="0045491C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41006" w:rsidRPr="0045491C" w:rsidTr="0045491C">
        <w:trPr>
          <w:jc w:val="center"/>
        </w:trPr>
        <w:tc>
          <w:tcPr>
            <w:tcW w:w="3539" w:type="dxa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i/>
                <w:sz w:val="22"/>
                <w:szCs w:val="22"/>
              </w:rPr>
            </w:pPr>
            <w:r w:rsidRPr="0045491C">
              <w:rPr>
                <w:rFonts w:ascii="Tahoma" w:hAnsi="Tahoma" w:cs="Tahoma"/>
                <w:i/>
                <w:sz w:val="22"/>
                <w:szCs w:val="22"/>
              </w:rPr>
              <w:t>Управление промышленной безопасности, охраны труда и экологии</w:t>
            </w:r>
          </w:p>
        </w:tc>
        <w:tc>
          <w:tcPr>
            <w:tcW w:w="12024" w:type="dxa"/>
            <w:gridSpan w:val="5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  <w:r w:rsidRPr="0045491C">
              <w:rPr>
                <w:rFonts w:ascii="Tahoma" w:hAnsi="Tahoma" w:cs="Tahoma"/>
                <w:sz w:val="22"/>
                <w:szCs w:val="22"/>
              </w:rPr>
              <w:t>Мероприятия не предусмотрены</w:t>
            </w:r>
          </w:p>
        </w:tc>
      </w:tr>
      <w:tr w:rsidR="00441006" w:rsidRPr="0045491C" w:rsidTr="0045491C">
        <w:trPr>
          <w:jc w:val="center"/>
        </w:trPr>
        <w:tc>
          <w:tcPr>
            <w:tcW w:w="3539" w:type="dxa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i/>
                <w:sz w:val="22"/>
                <w:szCs w:val="22"/>
              </w:rPr>
            </w:pPr>
            <w:r w:rsidRPr="0045491C">
              <w:rPr>
                <w:rFonts w:ascii="Tahoma" w:hAnsi="Tahoma" w:cs="Tahoma"/>
                <w:i/>
                <w:sz w:val="22"/>
                <w:szCs w:val="22"/>
              </w:rPr>
              <w:t>Отдел охраны труда</w:t>
            </w:r>
          </w:p>
        </w:tc>
        <w:tc>
          <w:tcPr>
            <w:tcW w:w="12024" w:type="dxa"/>
            <w:gridSpan w:val="5"/>
          </w:tcPr>
          <w:p w:rsidR="00283DDD" w:rsidRPr="0045491C" w:rsidRDefault="00441006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  <w:r w:rsidRPr="0045491C">
              <w:rPr>
                <w:rFonts w:ascii="Tahoma" w:hAnsi="Tahoma" w:cs="Tahoma"/>
                <w:sz w:val="22"/>
                <w:szCs w:val="22"/>
              </w:rPr>
              <w:t>Мероприятия не предусмотрены</w:t>
            </w:r>
          </w:p>
          <w:p w:rsidR="00283DDD" w:rsidRPr="0045491C" w:rsidRDefault="00283DDD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41006" w:rsidRPr="0045491C" w:rsidTr="0045491C">
        <w:trPr>
          <w:jc w:val="center"/>
        </w:trPr>
        <w:tc>
          <w:tcPr>
            <w:tcW w:w="3539" w:type="dxa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i/>
                <w:sz w:val="22"/>
                <w:szCs w:val="22"/>
              </w:rPr>
            </w:pPr>
            <w:r w:rsidRPr="0045491C">
              <w:rPr>
                <w:rFonts w:ascii="Tahoma" w:hAnsi="Tahoma" w:cs="Tahoma"/>
                <w:i/>
                <w:sz w:val="22"/>
                <w:szCs w:val="22"/>
              </w:rPr>
              <w:t>Штаб гражданской обороны и чрезвычайных ситуаций</w:t>
            </w:r>
          </w:p>
        </w:tc>
        <w:tc>
          <w:tcPr>
            <w:tcW w:w="12024" w:type="dxa"/>
            <w:gridSpan w:val="5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  <w:r w:rsidRPr="0045491C">
              <w:rPr>
                <w:rFonts w:ascii="Tahoma" w:hAnsi="Tahoma" w:cs="Tahoma"/>
                <w:sz w:val="22"/>
                <w:szCs w:val="22"/>
              </w:rPr>
              <w:t>Мероприятия не предусмотрены</w:t>
            </w:r>
          </w:p>
        </w:tc>
      </w:tr>
      <w:tr w:rsidR="00441006" w:rsidRPr="0045491C" w:rsidTr="0045491C">
        <w:trPr>
          <w:jc w:val="center"/>
        </w:trPr>
        <w:tc>
          <w:tcPr>
            <w:tcW w:w="3539" w:type="dxa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i/>
                <w:sz w:val="22"/>
                <w:szCs w:val="22"/>
              </w:rPr>
            </w:pPr>
            <w:r w:rsidRPr="0045491C">
              <w:rPr>
                <w:rFonts w:ascii="Tahoma" w:hAnsi="Tahoma" w:cs="Tahoma"/>
                <w:i/>
                <w:sz w:val="22"/>
                <w:szCs w:val="22"/>
              </w:rPr>
              <w:t>Отдел промышленной безопасности и производственного контроля</w:t>
            </w:r>
          </w:p>
        </w:tc>
        <w:tc>
          <w:tcPr>
            <w:tcW w:w="12024" w:type="dxa"/>
            <w:gridSpan w:val="5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  <w:r w:rsidRPr="0045491C">
              <w:rPr>
                <w:rFonts w:ascii="Tahoma" w:hAnsi="Tahoma" w:cs="Tahoma"/>
                <w:sz w:val="22"/>
                <w:szCs w:val="22"/>
              </w:rPr>
              <w:t>Мероприятия не предусмотрены</w:t>
            </w:r>
          </w:p>
        </w:tc>
      </w:tr>
      <w:tr w:rsidR="00441006" w:rsidRPr="0045491C" w:rsidTr="0045491C">
        <w:trPr>
          <w:jc w:val="center"/>
        </w:trPr>
        <w:tc>
          <w:tcPr>
            <w:tcW w:w="3539" w:type="dxa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i/>
                <w:sz w:val="22"/>
                <w:szCs w:val="22"/>
              </w:rPr>
            </w:pPr>
            <w:r w:rsidRPr="0045491C">
              <w:rPr>
                <w:rFonts w:ascii="Tahoma" w:hAnsi="Tahoma" w:cs="Tahoma"/>
                <w:i/>
                <w:sz w:val="22"/>
                <w:szCs w:val="22"/>
              </w:rPr>
              <w:lastRenderedPageBreak/>
              <w:t>Управление инвестиционного анализа, контроля и финансовой экспертизы</w:t>
            </w:r>
          </w:p>
        </w:tc>
        <w:tc>
          <w:tcPr>
            <w:tcW w:w="12024" w:type="dxa"/>
            <w:gridSpan w:val="5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  <w:r w:rsidRPr="0045491C">
              <w:rPr>
                <w:rFonts w:ascii="Tahoma" w:hAnsi="Tahoma" w:cs="Tahoma"/>
                <w:sz w:val="22"/>
                <w:szCs w:val="22"/>
              </w:rPr>
              <w:t>Мероприятия не предусмотрены</w:t>
            </w:r>
          </w:p>
        </w:tc>
      </w:tr>
      <w:tr w:rsidR="00441006" w:rsidRPr="0045491C" w:rsidTr="0045491C">
        <w:trPr>
          <w:jc w:val="center"/>
        </w:trPr>
        <w:tc>
          <w:tcPr>
            <w:tcW w:w="3539" w:type="dxa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i/>
                <w:sz w:val="22"/>
                <w:szCs w:val="22"/>
              </w:rPr>
            </w:pPr>
            <w:r w:rsidRPr="0045491C">
              <w:rPr>
                <w:rFonts w:ascii="Tahoma" w:hAnsi="Tahoma" w:cs="Tahoma"/>
                <w:i/>
                <w:sz w:val="22"/>
                <w:szCs w:val="22"/>
              </w:rPr>
              <w:t>Группа инвестиционного планирования и контроля</w:t>
            </w:r>
          </w:p>
        </w:tc>
        <w:tc>
          <w:tcPr>
            <w:tcW w:w="12024" w:type="dxa"/>
            <w:gridSpan w:val="5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  <w:r w:rsidRPr="0045491C">
              <w:rPr>
                <w:rFonts w:ascii="Tahoma" w:hAnsi="Tahoma" w:cs="Tahoma"/>
                <w:sz w:val="22"/>
                <w:szCs w:val="22"/>
              </w:rPr>
              <w:t>Мероприятия не предусмотрены</w:t>
            </w:r>
          </w:p>
        </w:tc>
      </w:tr>
      <w:tr w:rsidR="00441006" w:rsidRPr="0045491C" w:rsidTr="0045491C">
        <w:trPr>
          <w:jc w:val="center"/>
        </w:trPr>
        <w:tc>
          <w:tcPr>
            <w:tcW w:w="3539" w:type="dxa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i/>
                <w:sz w:val="22"/>
                <w:szCs w:val="22"/>
              </w:rPr>
            </w:pPr>
            <w:r w:rsidRPr="0045491C">
              <w:rPr>
                <w:rFonts w:ascii="Tahoma" w:hAnsi="Tahoma" w:cs="Tahoma"/>
                <w:i/>
                <w:sz w:val="22"/>
                <w:szCs w:val="22"/>
              </w:rPr>
              <w:t>Группа оперативной отчетности</w:t>
            </w:r>
          </w:p>
        </w:tc>
        <w:tc>
          <w:tcPr>
            <w:tcW w:w="12024" w:type="dxa"/>
            <w:gridSpan w:val="5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  <w:r w:rsidRPr="0045491C">
              <w:rPr>
                <w:rFonts w:ascii="Tahoma" w:hAnsi="Tahoma" w:cs="Tahoma"/>
                <w:sz w:val="22"/>
                <w:szCs w:val="22"/>
              </w:rPr>
              <w:t>Мероприятия не предусмотрены</w:t>
            </w:r>
          </w:p>
          <w:p w:rsidR="00283DDD" w:rsidRPr="0045491C" w:rsidRDefault="00283DDD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41006" w:rsidRPr="0045491C" w:rsidTr="0045491C">
        <w:trPr>
          <w:jc w:val="center"/>
        </w:trPr>
        <w:tc>
          <w:tcPr>
            <w:tcW w:w="3539" w:type="dxa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i/>
                <w:sz w:val="22"/>
                <w:szCs w:val="22"/>
              </w:rPr>
            </w:pPr>
            <w:r w:rsidRPr="0045491C">
              <w:rPr>
                <w:rFonts w:ascii="Tahoma" w:hAnsi="Tahoma" w:cs="Tahoma"/>
                <w:i/>
                <w:sz w:val="22"/>
                <w:szCs w:val="22"/>
              </w:rPr>
              <w:t>Группа финансовой и налоговой экспертизы</w:t>
            </w:r>
          </w:p>
        </w:tc>
        <w:tc>
          <w:tcPr>
            <w:tcW w:w="12024" w:type="dxa"/>
            <w:gridSpan w:val="5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  <w:r w:rsidRPr="0045491C">
              <w:rPr>
                <w:rFonts w:ascii="Tahoma" w:hAnsi="Tahoma" w:cs="Tahoma"/>
                <w:sz w:val="22"/>
                <w:szCs w:val="22"/>
              </w:rPr>
              <w:t>Мероприятия не предусмотрены</w:t>
            </w:r>
          </w:p>
        </w:tc>
      </w:tr>
      <w:tr w:rsidR="00441006" w:rsidRPr="0045491C" w:rsidTr="0045491C">
        <w:trPr>
          <w:jc w:val="center"/>
        </w:trPr>
        <w:tc>
          <w:tcPr>
            <w:tcW w:w="3539" w:type="dxa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i/>
                <w:sz w:val="22"/>
                <w:szCs w:val="22"/>
              </w:rPr>
            </w:pPr>
            <w:r w:rsidRPr="0045491C">
              <w:rPr>
                <w:rFonts w:ascii="Tahoma" w:hAnsi="Tahoma" w:cs="Tahoma"/>
                <w:i/>
                <w:sz w:val="22"/>
                <w:szCs w:val="22"/>
              </w:rPr>
              <w:t>Управление кадровой и социальной политики</w:t>
            </w:r>
          </w:p>
        </w:tc>
        <w:tc>
          <w:tcPr>
            <w:tcW w:w="12024" w:type="dxa"/>
            <w:gridSpan w:val="5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  <w:r w:rsidRPr="0045491C">
              <w:rPr>
                <w:rFonts w:ascii="Tahoma" w:hAnsi="Tahoma" w:cs="Tahoma"/>
                <w:sz w:val="22"/>
                <w:szCs w:val="22"/>
              </w:rPr>
              <w:t>Мероприятия не предусмотрены</w:t>
            </w:r>
          </w:p>
        </w:tc>
      </w:tr>
      <w:tr w:rsidR="00441006" w:rsidRPr="0045491C" w:rsidTr="0045491C">
        <w:trPr>
          <w:jc w:val="center"/>
        </w:trPr>
        <w:tc>
          <w:tcPr>
            <w:tcW w:w="3539" w:type="dxa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i/>
                <w:sz w:val="22"/>
                <w:szCs w:val="22"/>
              </w:rPr>
            </w:pPr>
            <w:r w:rsidRPr="0045491C">
              <w:rPr>
                <w:rFonts w:ascii="Tahoma" w:hAnsi="Tahoma" w:cs="Tahoma"/>
                <w:i/>
                <w:sz w:val="22"/>
                <w:szCs w:val="22"/>
              </w:rPr>
              <w:t>Отдел труда и заработной платы</w:t>
            </w:r>
          </w:p>
        </w:tc>
        <w:tc>
          <w:tcPr>
            <w:tcW w:w="12024" w:type="dxa"/>
            <w:gridSpan w:val="5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  <w:r w:rsidRPr="0045491C">
              <w:rPr>
                <w:rFonts w:ascii="Tahoma" w:hAnsi="Tahoma" w:cs="Tahoma"/>
                <w:sz w:val="22"/>
                <w:szCs w:val="22"/>
              </w:rPr>
              <w:t>Мероприятия не предусмотрены</w:t>
            </w:r>
          </w:p>
          <w:p w:rsidR="00283DDD" w:rsidRPr="0045491C" w:rsidRDefault="00283DDD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41006" w:rsidRPr="0045491C" w:rsidTr="0045491C">
        <w:trPr>
          <w:jc w:val="center"/>
        </w:trPr>
        <w:tc>
          <w:tcPr>
            <w:tcW w:w="3539" w:type="dxa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i/>
                <w:sz w:val="22"/>
                <w:szCs w:val="22"/>
              </w:rPr>
            </w:pPr>
            <w:r w:rsidRPr="0045491C">
              <w:rPr>
                <w:rFonts w:ascii="Tahoma" w:hAnsi="Tahoma" w:cs="Tahoma"/>
                <w:i/>
                <w:sz w:val="22"/>
                <w:szCs w:val="22"/>
              </w:rPr>
              <w:t>Отдел по работе с персоналом</w:t>
            </w:r>
          </w:p>
        </w:tc>
        <w:tc>
          <w:tcPr>
            <w:tcW w:w="12024" w:type="dxa"/>
            <w:gridSpan w:val="5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  <w:r w:rsidRPr="0045491C">
              <w:rPr>
                <w:rFonts w:ascii="Tahoma" w:hAnsi="Tahoma" w:cs="Tahoma"/>
                <w:sz w:val="22"/>
                <w:szCs w:val="22"/>
              </w:rPr>
              <w:t>Мероприятия не предусмотрены</w:t>
            </w:r>
          </w:p>
          <w:p w:rsidR="00283DDD" w:rsidRPr="0045491C" w:rsidRDefault="00283DDD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41006" w:rsidRPr="0045491C" w:rsidTr="0045491C">
        <w:trPr>
          <w:jc w:val="center"/>
        </w:trPr>
        <w:tc>
          <w:tcPr>
            <w:tcW w:w="3539" w:type="dxa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i/>
                <w:sz w:val="22"/>
                <w:szCs w:val="22"/>
              </w:rPr>
            </w:pPr>
            <w:r w:rsidRPr="0045491C">
              <w:rPr>
                <w:rFonts w:ascii="Tahoma" w:hAnsi="Tahoma" w:cs="Tahoma"/>
                <w:i/>
                <w:sz w:val="22"/>
                <w:szCs w:val="22"/>
              </w:rPr>
              <w:t>Группа по подбору и подготовке кадров</w:t>
            </w:r>
          </w:p>
        </w:tc>
        <w:tc>
          <w:tcPr>
            <w:tcW w:w="12024" w:type="dxa"/>
            <w:gridSpan w:val="5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  <w:r w:rsidRPr="0045491C">
              <w:rPr>
                <w:rFonts w:ascii="Tahoma" w:hAnsi="Tahoma" w:cs="Tahoma"/>
                <w:sz w:val="22"/>
                <w:szCs w:val="22"/>
              </w:rPr>
              <w:t>Мероприятия не предусмотрены</w:t>
            </w:r>
          </w:p>
        </w:tc>
      </w:tr>
      <w:tr w:rsidR="00441006" w:rsidRPr="0045491C" w:rsidTr="0045491C">
        <w:trPr>
          <w:jc w:val="center"/>
        </w:trPr>
        <w:tc>
          <w:tcPr>
            <w:tcW w:w="3539" w:type="dxa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i/>
                <w:sz w:val="22"/>
                <w:szCs w:val="22"/>
              </w:rPr>
            </w:pPr>
            <w:r w:rsidRPr="0045491C">
              <w:rPr>
                <w:rFonts w:ascii="Tahoma" w:hAnsi="Tahoma" w:cs="Tahoma"/>
                <w:i/>
                <w:sz w:val="22"/>
                <w:szCs w:val="22"/>
              </w:rPr>
              <w:t>Группа документационного обеспечения Общества</w:t>
            </w:r>
          </w:p>
        </w:tc>
        <w:tc>
          <w:tcPr>
            <w:tcW w:w="12024" w:type="dxa"/>
            <w:gridSpan w:val="5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  <w:r w:rsidRPr="0045491C">
              <w:rPr>
                <w:rFonts w:ascii="Tahoma" w:hAnsi="Tahoma" w:cs="Tahoma"/>
                <w:sz w:val="22"/>
                <w:szCs w:val="22"/>
              </w:rPr>
              <w:t>Мероприятия не предусмотрены</w:t>
            </w:r>
          </w:p>
        </w:tc>
      </w:tr>
      <w:tr w:rsidR="00441006" w:rsidRPr="0045491C" w:rsidTr="0045491C">
        <w:trPr>
          <w:jc w:val="center"/>
        </w:trPr>
        <w:tc>
          <w:tcPr>
            <w:tcW w:w="3539" w:type="dxa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i/>
                <w:sz w:val="22"/>
                <w:szCs w:val="22"/>
              </w:rPr>
            </w:pPr>
            <w:r w:rsidRPr="0045491C">
              <w:rPr>
                <w:rFonts w:ascii="Tahoma" w:hAnsi="Tahoma" w:cs="Tahoma"/>
                <w:i/>
                <w:sz w:val="22"/>
                <w:szCs w:val="22"/>
              </w:rPr>
              <w:t>Правовое управление</w:t>
            </w:r>
          </w:p>
        </w:tc>
        <w:tc>
          <w:tcPr>
            <w:tcW w:w="12024" w:type="dxa"/>
            <w:gridSpan w:val="5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  <w:r w:rsidRPr="0045491C">
              <w:rPr>
                <w:rFonts w:ascii="Tahoma" w:hAnsi="Tahoma" w:cs="Tahoma"/>
                <w:sz w:val="22"/>
                <w:szCs w:val="22"/>
              </w:rPr>
              <w:t>Мероприятия не предусмотрены</w:t>
            </w:r>
          </w:p>
          <w:p w:rsidR="00283DDD" w:rsidRPr="0045491C" w:rsidRDefault="00283DDD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41006" w:rsidRPr="0045491C" w:rsidTr="0045491C">
        <w:trPr>
          <w:jc w:val="center"/>
        </w:trPr>
        <w:tc>
          <w:tcPr>
            <w:tcW w:w="3539" w:type="dxa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i/>
                <w:sz w:val="22"/>
                <w:szCs w:val="22"/>
              </w:rPr>
            </w:pPr>
            <w:r w:rsidRPr="0045491C">
              <w:rPr>
                <w:rFonts w:ascii="Tahoma" w:hAnsi="Tahoma" w:cs="Tahoma"/>
                <w:i/>
                <w:sz w:val="22"/>
                <w:szCs w:val="22"/>
              </w:rPr>
              <w:t>Группа учета и регистрации недвижимого имущества</w:t>
            </w:r>
          </w:p>
        </w:tc>
        <w:tc>
          <w:tcPr>
            <w:tcW w:w="12024" w:type="dxa"/>
            <w:gridSpan w:val="5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  <w:r w:rsidRPr="0045491C">
              <w:rPr>
                <w:rFonts w:ascii="Tahoma" w:hAnsi="Tahoma" w:cs="Tahoma"/>
                <w:sz w:val="22"/>
                <w:szCs w:val="22"/>
              </w:rPr>
              <w:t>Мероприятия не предусмотрены</w:t>
            </w:r>
          </w:p>
        </w:tc>
      </w:tr>
      <w:tr w:rsidR="00441006" w:rsidRPr="0045491C" w:rsidTr="0045491C">
        <w:trPr>
          <w:jc w:val="center"/>
        </w:trPr>
        <w:tc>
          <w:tcPr>
            <w:tcW w:w="3539" w:type="dxa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i/>
                <w:sz w:val="22"/>
                <w:szCs w:val="22"/>
              </w:rPr>
            </w:pPr>
            <w:r w:rsidRPr="0045491C">
              <w:rPr>
                <w:rFonts w:ascii="Tahoma" w:hAnsi="Tahoma" w:cs="Tahoma"/>
                <w:i/>
                <w:sz w:val="22"/>
                <w:szCs w:val="22"/>
              </w:rPr>
              <w:t xml:space="preserve"> Группа </w:t>
            </w:r>
            <w:proofErr w:type="spellStart"/>
            <w:r w:rsidRPr="0045491C">
              <w:rPr>
                <w:rFonts w:ascii="Tahoma" w:hAnsi="Tahoma" w:cs="Tahoma"/>
                <w:i/>
                <w:sz w:val="22"/>
                <w:szCs w:val="22"/>
              </w:rPr>
              <w:t>претензионно</w:t>
            </w:r>
            <w:proofErr w:type="spellEnd"/>
            <w:r w:rsidRPr="0045491C">
              <w:rPr>
                <w:rFonts w:ascii="Tahoma" w:hAnsi="Tahoma" w:cs="Tahoma"/>
                <w:i/>
                <w:sz w:val="22"/>
                <w:szCs w:val="22"/>
              </w:rPr>
              <w:t>-исковой работы</w:t>
            </w:r>
          </w:p>
        </w:tc>
        <w:tc>
          <w:tcPr>
            <w:tcW w:w="12024" w:type="dxa"/>
            <w:gridSpan w:val="5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  <w:r w:rsidRPr="0045491C">
              <w:rPr>
                <w:rFonts w:ascii="Tahoma" w:hAnsi="Tahoma" w:cs="Tahoma"/>
                <w:sz w:val="22"/>
                <w:szCs w:val="22"/>
              </w:rPr>
              <w:t>Мероприятия не предусмотрены</w:t>
            </w:r>
          </w:p>
        </w:tc>
      </w:tr>
      <w:tr w:rsidR="00441006" w:rsidRPr="0045491C" w:rsidTr="0045491C">
        <w:trPr>
          <w:jc w:val="center"/>
        </w:trPr>
        <w:tc>
          <w:tcPr>
            <w:tcW w:w="3539" w:type="dxa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i/>
                <w:sz w:val="22"/>
                <w:szCs w:val="22"/>
              </w:rPr>
            </w:pPr>
            <w:r w:rsidRPr="0045491C">
              <w:rPr>
                <w:rFonts w:ascii="Tahoma" w:hAnsi="Tahoma" w:cs="Tahoma"/>
                <w:i/>
                <w:sz w:val="22"/>
                <w:szCs w:val="22"/>
              </w:rPr>
              <w:t>Отдел Главного механика</w:t>
            </w:r>
          </w:p>
        </w:tc>
        <w:tc>
          <w:tcPr>
            <w:tcW w:w="12024" w:type="dxa"/>
            <w:gridSpan w:val="5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  <w:r w:rsidRPr="0045491C">
              <w:rPr>
                <w:rFonts w:ascii="Tahoma" w:hAnsi="Tahoma" w:cs="Tahoma"/>
                <w:sz w:val="22"/>
                <w:szCs w:val="22"/>
              </w:rPr>
              <w:t>Мероприятия не предусмотрены</w:t>
            </w:r>
          </w:p>
          <w:p w:rsidR="00283DDD" w:rsidRPr="0045491C" w:rsidRDefault="00283DDD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41006" w:rsidRPr="0045491C" w:rsidTr="0045491C">
        <w:trPr>
          <w:jc w:val="center"/>
        </w:trPr>
        <w:tc>
          <w:tcPr>
            <w:tcW w:w="3539" w:type="dxa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i/>
                <w:sz w:val="22"/>
                <w:szCs w:val="22"/>
              </w:rPr>
            </w:pPr>
            <w:r w:rsidRPr="0045491C">
              <w:rPr>
                <w:rFonts w:ascii="Tahoma" w:hAnsi="Tahoma" w:cs="Tahoma"/>
                <w:i/>
                <w:sz w:val="22"/>
                <w:szCs w:val="22"/>
              </w:rPr>
              <w:t>Группа по надзору за техническим состоянием зданий и сооружений</w:t>
            </w:r>
          </w:p>
        </w:tc>
        <w:tc>
          <w:tcPr>
            <w:tcW w:w="12024" w:type="dxa"/>
            <w:gridSpan w:val="5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  <w:r w:rsidRPr="0045491C">
              <w:rPr>
                <w:rFonts w:ascii="Tahoma" w:hAnsi="Tahoma" w:cs="Tahoma"/>
                <w:sz w:val="22"/>
                <w:szCs w:val="22"/>
              </w:rPr>
              <w:t>Мероприятия не предусмотрены</w:t>
            </w:r>
          </w:p>
        </w:tc>
      </w:tr>
      <w:tr w:rsidR="00441006" w:rsidRPr="0045491C" w:rsidTr="0045491C">
        <w:trPr>
          <w:jc w:val="center"/>
        </w:trPr>
        <w:tc>
          <w:tcPr>
            <w:tcW w:w="3539" w:type="dxa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i/>
                <w:sz w:val="22"/>
                <w:szCs w:val="22"/>
              </w:rPr>
            </w:pPr>
            <w:r w:rsidRPr="0045491C">
              <w:rPr>
                <w:rFonts w:ascii="Tahoma" w:hAnsi="Tahoma" w:cs="Tahoma"/>
                <w:i/>
                <w:sz w:val="22"/>
                <w:szCs w:val="22"/>
              </w:rPr>
              <w:t>Группа по эксплуатации надежности промышленных активов</w:t>
            </w:r>
          </w:p>
        </w:tc>
        <w:tc>
          <w:tcPr>
            <w:tcW w:w="12024" w:type="dxa"/>
            <w:gridSpan w:val="5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  <w:r w:rsidRPr="0045491C">
              <w:rPr>
                <w:rFonts w:ascii="Tahoma" w:hAnsi="Tahoma" w:cs="Tahoma"/>
                <w:sz w:val="22"/>
                <w:szCs w:val="22"/>
              </w:rPr>
              <w:t>Мероприятия не предусмотрены</w:t>
            </w:r>
          </w:p>
        </w:tc>
      </w:tr>
      <w:tr w:rsidR="00441006" w:rsidRPr="0045491C" w:rsidTr="0045491C">
        <w:trPr>
          <w:jc w:val="center"/>
        </w:trPr>
        <w:tc>
          <w:tcPr>
            <w:tcW w:w="3539" w:type="dxa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i/>
                <w:sz w:val="22"/>
                <w:szCs w:val="22"/>
              </w:rPr>
            </w:pPr>
            <w:r w:rsidRPr="0045491C">
              <w:rPr>
                <w:rFonts w:ascii="Tahoma" w:hAnsi="Tahoma" w:cs="Tahoma"/>
                <w:i/>
                <w:sz w:val="22"/>
                <w:szCs w:val="22"/>
              </w:rPr>
              <w:lastRenderedPageBreak/>
              <w:t>Производственно-техническое управление</w:t>
            </w:r>
          </w:p>
        </w:tc>
        <w:tc>
          <w:tcPr>
            <w:tcW w:w="12024" w:type="dxa"/>
            <w:gridSpan w:val="5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  <w:r w:rsidRPr="0045491C">
              <w:rPr>
                <w:rFonts w:ascii="Tahoma" w:hAnsi="Tahoma" w:cs="Tahoma"/>
                <w:sz w:val="22"/>
                <w:szCs w:val="22"/>
              </w:rPr>
              <w:t>Мероприятия не предусмотрены</w:t>
            </w:r>
          </w:p>
        </w:tc>
      </w:tr>
      <w:tr w:rsidR="00441006" w:rsidRPr="0045491C" w:rsidTr="0045491C">
        <w:trPr>
          <w:jc w:val="center"/>
        </w:trPr>
        <w:tc>
          <w:tcPr>
            <w:tcW w:w="3539" w:type="dxa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i/>
                <w:sz w:val="22"/>
                <w:szCs w:val="22"/>
              </w:rPr>
            </w:pPr>
            <w:r w:rsidRPr="0045491C">
              <w:rPr>
                <w:rFonts w:ascii="Tahoma" w:hAnsi="Tahoma" w:cs="Tahoma"/>
                <w:i/>
                <w:sz w:val="22"/>
                <w:szCs w:val="22"/>
              </w:rPr>
              <w:t>Отдел эксплуатации опасных производственных объектов</w:t>
            </w:r>
          </w:p>
        </w:tc>
        <w:tc>
          <w:tcPr>
            <w:tcW w:w="12024" w:type="dxa"/>
            <w:gridSpan w:val="5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  <w:r w:rsidRPr="0045491C">
              <w:rPr>
                <w:rFonts w:ascii="Tahoma" w:hAnsi="Tahoma" w:cs="Tahoma"/>
                <w:sz w:val="22"/>
                <w:szCs w:val="22"/>
              </w:rPr>
              <w:t>Мероприятия не предусмотрены</w:t>
            </w:r>
          </w:p>
        </w:tc>
      </w:tr>
      <w:tr w:rsidR="00441006" w:rsidRPr="0045491C" w:rsidTr="0045491C">
        <w:trPr>
          <w:jc w:val="center"/>
        </w:trPr>
        <w:tc>
          <w:tcPr>
            <w:tcW w:w="3539" w:type="dxa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i/>
                <w:sz w:val="22"/>
                <w:szCs w:val="22"/>
              </w:rPr>
            </w:pPr>
            <w:r w:rsidRPr="0045491C">
              <w:rPr>
                <w:rFonts w:ascii="Tahoma" w:hAnsi="Tahoma" w:cs="Tahoma"/>
                <w:i/>
                <w:sz w:val="22"/>
                <w:szCs w:val="22"/>
              </w:rPr>
              <w:t>Группа технического контроля</w:t>
            </w:r>
          </w:p>
        </w:tc>
        <w:tc>
          <w:tcPr>
            <w:tcW w:w="12024" w:type="dxa"/>
            <w:gridSpan w:val="5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  <w:r w:rsidRPr="0045491C">
              <w:rPr>
                <w:rFonts w:ascii="Tahoma" w:hAnsi="Tahoma" w:cs="Tahoma"/>
                <w:sz w:val="22"/>
                <w:szCs w:val="22"/>
              </w:rPr>
              <w:t>Мероприятия не предусмотрены</w:t>
            </w:r>
          </w:p>
          <w:p w:rsidR="00283DDD" w:rsidRPr="0045491C" w:rsidRDefault="00283DDD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41006" w:rsidRPr="0045491C" w:rsidTr="0045491C">
        <w:trPr>
          <w:jc w:val="center"/>
        </w:trPr>
        <w:tc>
          <w:tcPr>
            <w:tcW w:w="3539" w:type="dxa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45491C">
              <w:rPr>
                <w:rFonts w:ascii="Tahoma" w:hAnsi="Tahoma" w:cs="Tahoma"/>
                <w:b/>
                <w:i/>
                <w:sz w:val="22"/>
                <w:szCs w:val="22"/>
              </w:rPr>
              <w:t>Управление магистральных газопроводов</w:t>
            </w:r>
          </w:p>
        </w:tc>
        <w:tc>
          <w:tcPr>
            <w:tcW w:w="12024" w:type="dxa"/>
            <w:gridSpan w:val="5"/>
            <w:vAlign w:val="center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41006" w:rsidRPr="0045491C" w:rsidTr="0045491C">
        <w:trPr>
          <w:jc w:val="center"/>
        </w:trPr>
        <w:tc>
          <w:tcPr>
            <w:tcW w:w="3539" w:type="dxa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i/>
                <w:sz w:val="22"/>
                <w:szCs w:val="22"/>
              </w:rPr>
            </w:pPr>
            <w:r w:rsidRPr="0045491C">
              <w:rPr>
                <w:rFonts w:ascii="Tahoma" w:hAnsi="Tahoma" w:cs="Tahoma"/>
                <w:i/>
                <w:sz w:val="22"/>
                <w:szCs w:val="22"/>
              </w:rPr>
              <w:t>Производственно-технологическая группа</w:t>
            </w:r>
          </w:p>
        </w:tc>
        <w:tc>
          <w:tcPr>
            <w:tcW w:w="12024" w:type="dxa"/>
            <w:gridSpan w:val="5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  <w:r w:rsidRPr="0045491C">
              <w:rPr>
                <w:rFonts w:ascii="Tahoma" w:hAnsi="Tahoma" w:cs="Tahoma"/>
                <w:sz w:val="22"/>
                <w:szCs w:val="22"/>
              </w:rPr>
              <w:t>Мероприятия не предусмотрены</w:t>
            </w:r>
          </w:p>
        </w:tc>
      </w:tr>
      <w:tr w:rsidR="00441006" w:rsidRPr="0045491C" w:rsidTr="0045491C">
        <w:trPr>
          <w:jc w:val="center"/>
        </w:trPr>
        <w:tc>
          <w:tcPr>
            <w:tcW w:w="3539" w:type="dxa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i/>
                <w:sz w:val="22"/>
                <w:szCs w:val="22"/>
              </w:rPr>
            </w:pPr>
            <w:proofErr w:type="spellStart"/>
            <w:r w:rsidRPr="0045491C">
              <w:rPr>
                <w:rFonts w:ascii="Tahoma" w:hAnsi="Tahoma" w:cs="Tahoma"/>
                <w:i/>
                <w:sz w:val="22"/>
                <w:szCs w:val="22"/>
              </w:rPr>
              <w:t>Надеждинская</w:t>
            </w:r>
            <w:proofErr w:type="spellEnd"/>
            <w:r w:rsidRPr="0045491C">
              <w:rPr>
                <w:rFonts w:ascii="Tahoma" w:hAnsi="Tahoma" w:cs="Tahoma"/>
                <w:i/>
                <w:sz w:val="22"/>
                <w:szCs w:val="22"/>
              </w:rPr>
              <w:t xml:space="preserve"> линейная эксплуатационная служба</w:t>
            </w:r>
          </w:p>
        </w:tc>
        <w:tc>
          <w:tcPr>
            <w:tcW w:w="12024" w:type="dxa"/>
            <w:gridSpan w:val="5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  <w:r w:rsidRPr="0045491C">
              <w:rPr>
                <w:rFonts w:ascii="Tahoma" w:hAnsi="Tahoma" w:cs="Tahoma"/>
                <w:sz w:val="22"/>
                <w:szCs w:val="22"/>
              </w:rPr>
              <w:t>Мероприятия не предусмотрены</w:t>
            </w:r>
          </w:p>
        </w:tc>
      </w:tr>
      <w:tr w:rsidR="00283DDD" w:rsidRPr="0045491C" w:rsidTr="0045491C">
        <w:trPr>
          <w:jc w:val="center"/>
        </w:trPr>
        <w:tc>
          <w:tcPr>
            <w:tcW w:w="3539" w:type="dxa"/>
          </w:tcPr>
          <w:p w:rsidR="00283DDD" w:rsidRPr="0045491C" w:rsidRDefault="00283DDD" w:rsidP="00FA31C3">
            <w:pPr>
              <w:pStyle w:val="a7"/>
              <w:rPr>
                <w:rFonts w:ascii="Tahoma" w:hAnsi="Tahoma" w:cs="Tahoma"/>
                <w:i/>
                <w:sz w:val="22"/>
                <w:szCs w:val="22"/>
              </w:rPr>
            </w:pPr>
            <w:r w:rsidRPr="0045491C">
              <w:rPr>
                <w:rFonts w:ascii="Tahoma" w:hAnsi="Tahoma" w:cs="Tahoma"/>
                <w:i/>
                <w:sz w:val="22"/>
                <w:szCs w:val="22"/>
              </w:rPr>
              <w:t>Линейный участок магистральных газопроводов</w:t>
            </w:r>
          </w:p>
        </w:tc>
        <w:tc>
          <w:tcPr>
            <w:tcW w:w="12024" w:type="dxa"/>
            <w:gridSpan w:val="5"/>
            <w:vAlign w:val="center"/>
          </w:tcPr>
          <w:p w:rsidR="00283DDD" w:rsidRPr="0045491C" w:rsidRDefault="00283DDD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41006" w:rsidRPr="0045491C" w:rsidTr="0045491C">
        <w:trPr>
          <w:jc w:val="center"/>
        </w:trPr>
        <w:tc>
          <w:tcPr>
            <w:tcW w:w="3539" w:type="dxa"/>
          </w:tcPr>
          <w:p w:rsidR="00441006" w:rsidRPr="0045491C" w:rsidRDefault="00441006" w:rsidP="00FA31C3">
            <w:pPr>
              <w:pStyle w:val="a7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45491C">
              <w:rPr>
                <w:rFonts w:ascii="Tahoma" w:hAnsi="Tahoma" w:cs="Tahoma"/>
                <w:sz w:val="22"/>
                <w:szCs w:val="22"/>
              </w:rPr>
              <w:t>1279. Мастер (линейный)</w:t>
            </w:r>
          </w:p>
        </w:tc>
        <w:tc>
          <w:tcPr>
            <w:tcW w:w="3402" w:type="dxa"/>
            <w:vAlign w:val="center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  <w:r w:rsidRPr="0045491C">
              <w:rPr>
                <w:rFonts w:ascii="Tahoma" w:hAnsi="Tahoma" w:cs="Tahoma"/>
                <w:sz w:val="22"/>
                <w:szCs w:val="22"/>
              </w:rPr>
              <w:t>Шум: Использование сертифицированных СИЗ органов слуха</w:t>
            </w:r>
          </w:p>
        </w:tc>
        <w:tc>
          <w:tcPr>
            <w:tcW w:w="2629" w:type="dxa"/>
            <w:vAlign w:val="center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  <w:r w:rsidRPr="0045491C">
              <w:rPr>
                <w:rFonts w:ascii="Tahoma" w:hAnsi="Tahoma" w:cs="Tahoma"/>
                <w:sz w:val="22"/>
                <w:szCs w:val="22"/>
              </w:rPr>
              <w:t xml:space="preserve">Снижение уровня  воздействия вредного фактора </w:t>
            </w:r>
          </w:p>
        </w:tc>
        <w:tc>
          <w:tcPr>
            <w:tcW w:w="1482" w:type="dxa"/>
          </w:tcPr>
          <w:p w:rsidR="00441006" w:rsidRPr="0045491C" w:rsidRDefault="00283DDD" w:rsidP="0045491C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  <w:r w:rsidRPr="0045491C">
              <w:rPr>
                <w:rFonts w:ascii="Tahoma" w:hAnsi="Tahoma" w:cs="Tahoma"/>
                <w:sz w:val="22"/>
                <w:szCs w:val="22"/>
              </w:rPr>
              <w:t>постоянно</w:t>
            </w:r>
          </w:p>
        </w:tc>
        <w:tc>
          <w:tcPr>
            <w:tcW w:w="3196" w:type="dxa"/>
            <w:vAlign w:val="center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83DDD" w:rsidRPr="0045491C" w:rsidTr="0045491C">
        <w:trPr>
          <w:jc w:val="center"/>
        </w:trPr>
        <w:tc>
          <w:tcPr>
            <w:tcW w:w="3539" w:type="dxa"/>
          </w:tcPr>
          <w:p w:rsidR="00283DDD" w:rsidRPr="0045491C" w:rsidRDefault="00283DDD" w:rsidP="00283DDD">
            <w:pPr>
              <w:pStyle w:val="a7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45491C">
              <w:rPr>
                <w:rFonts w:ascii="Tahoma" w:hAnsi="Tahoma" w:cs="Tahoma"/>
                <w:sz w:val="22"/>
                <w:szCs w:val="22"/>
              </w:rPr>
              <w:t>1280. Мастер (линейный)</w:t>
            </w:r>
          </w:p>
        </w:tc>
        <w:tc>
          <w:tcPr>
            <w:tcW w:w="3402" w:type="dxa"/>
            <w:vAlign w:val="center"/>
          </w:tcPr>
          <w:p w:rsidR="00283DDD" w:rsidRPr="0045491C" w:rsidRDefault="00283DDD" w:rsidP="00283DDD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  <w:r w:rsidRPr="0045491C">
              <w:rPr>
                <w:rFonts w:ascii="Tahoma" w:hAnsi="Tahoma" w:cs="Tahoma"/>
                <w:sz w:val="22"/>
                <w:szCs w:val="22"/>
              </w:rPr>
              <w:t>Шум: Использование сертифицированных СИЗ органов слуха</w:t>
            </w:r>
          </w:p>
        </w:tc>
        <w:tc>
          <w:tcPr>
            <w:tcW w:w="2629" w:type="dxa"/>
            <w:vAlign w:val="center"/>
          </w:tcPr>
          <w:p w:rsidR="00283DDD" w:rsidRPr="0045491C" w:rsidRDefault="00283DDD" w:rsidP="00283DDD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  <w:r w:rsidRPr="0045491C">
              <w:rPr>
                <w:rFonts w:ascii="Tahoma" w:hAnsi="Tahoma" w:cs="Tahoma"/>
                <w:sz w:val="22"/>
                <w:szCs w:val="22"/>
              </w:rPr>
              <w:t xml:space="preserve">Снижение уровня  воздействия вредного фактора </w:t>
            </w:r>
          </w:p>
        </w:tc>
        <w:tc>
          <w:tcPr>
            <w:tcW w:w="1482" w:type="dxa"/>
          </w:tcPr>
          <w:p w:rsidR="00283DDD" w:rsidRPr="0045491C" w:rsidRDefault="00283DDD" w:rsidP="0045491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5491C">
              <w:rPr>
                <w:rFonts w:ascii="Tahoma" w:hAnsi="Tahoma" w:cs="Tahoma"/>
                <w:sz w:val="22"/>
                <w:szCs w:val="22"/>
              </w:rPr>
              <w:t>постоянно</w:t>
            </w:r>
          </w:p>
        </w:tc>
        <w:tc>
          <w:tcPr>
            <w:tcW w:w="3196" w:type="dxa"/>
            <w:vAlign w:val="center"/>
          </w:tcPr>
          <w:p w:rsidR="00283DDD" w:rsidRPr="0045491C" w:rsidRDefault="00283DDD" w:rsidP="00283DDD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:rsidR="00283DDD" w:rsidRPr="0045491C" w:rsidRDefault="00283DDD" w:rsidP="00283DDD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83DDD" w:rsidRPr="0045491C" w:rsidTr="0045491C">
        <w:trPr>
          <w:jc w:val="center"/>
        </w:trPr>
        <w:tc>
          <w:tcPr>
            <w:tcW w:w="3539" w:type="dxa"/>
          </w:tcPr>
          <w:p w:rsidR="00283DDD" w:rsidRPr="0045491C" w:rsidRDefault="00283DDD" w:rsidP="00283DDD">
            <w:pPr>
              <w:pStyle w:val="a7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45491C">
              <w:rPr>
                <w:rFonts w:ascii="Tahoma" w:hAnsi="Tahoma" w:cs="Tahoma"/>
                <w:sz w:val="22"/>
                <w:szCs w:val="22"/>
              </w:rPr>
              <w:t>1281. Монтажник технологических трубопроводов 5 разряда</w:t>
            </w:r>
          </w:p>
        </w:tc>
        <w:tc>
          <w:tcPr>
            <w:tcW w:w="3402" w:type="dxa"/>
            <w:vAlign w:val="center"/>
          </w:tcPr>
          <w:p w:rsidR="00283DDD" w:rsidRPr="0045491C" w:rsidRDefault="00283DDD" w:rsidP="00283DDD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  <w:r w:rsidRPr="0045491C">
              <w:rPr>
                <w:rFonts w:ascii="Tahoma" w:hAnsi="Tahoma" w:cs="Tahoma"/>
                <w:sz w:val="22"/>
                <w:szCs w:val="22"/>
              </w:rPr>
              <w:t>Шум: Использование сертифицированных СИЗ органов слуха</w:t>
            </w:r>
          </w:p>
          <w:p w:rsidR="00283DDD" w:rsidRPr="0045491C" w:rsidRDefault="00283DDD" w:rsidP="00283DDD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29" w:type="dxa"/>
            <w:vAlign w:val="center"/>
          </w:tcPr>
          <w:p w:rsidR="00283DDD" w:rsidRPr="0045491C" w:rsidRDefault="00283DDD" w:rsidP="00283DDD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  <w:r w:rsidRPr="0045491C">
              <w:rPr>
                <w:rFonts w:ascii="Tahoma" w:hAnsi="Tahoma" w:cs="Tahoma"/>
                <w:sz w:val="22"/>
                <w:szCs w:val="22"/>
              </w:rPr>
              <w:t xml:space="preserve">Снижение уровня  воздействия вредного фактора </w:t>
            </w:r>
          </w:p>
        </w:tc>
        <w:tc>
          <w:tcPr>
            <w:tcW w:w="1482" w:type="dxa"/>
          </w:tcPr>
          <w:p w:rsidR="00283DDD" w:rsidRPr="0045491C" w:rsidRDefault="00283DDD" w:rsidP="0045491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5491C">
              <w:rPr>
                <w:rFonts w:ascii="Tahoma" w:hAnsi="Tahoma" w:cs="Tahoma"/>
                <w:sz w:val="22"/>
                <w:szCs w:val="22"/>
              </w:rPr>
              <w:t>постоянно</w:t>
            </w:r>
          </w:p>
        </w:tc>
        <w:tc>
          <w:tcPr>
            <w:tcW w:w="3196" w:type="dxa"/>
            <w:vAlign w:val="center"/>
          </w:tcPr>
          <w:p w:rsidR="00283DDD" w:rsidRPr="0045491C" w:rsidRDefault="00283DDD" w:rsidP="00283DDD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:rsidR="00283DDD" w:rsidRPr="0045491C" w:rsidRDefault="00283DDD" w:rsidP="00283DDD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41006" w:rsidRPr="0045491C" w:rsidTr="0045491C">
        <w:trPr>
          <w:jc w:val="center"/>
        </w:trPr>
        <w:tc>
          <w:tcPr>
            <w:tcW w:w="3539" w:type="dxa"/>
          </w:tcPr>
          <w:p w:rsidR="00441006" w:rsidRPr="0045491C" w:rsidRDefault="00441006" w:rsidP="00FA31C3">
            <w:pPr>
              <w:pStyle w:val="a7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  <w:r w:rsidRPr="0045491C">
              <w:rPr>
                <w:rFonts w:ascii="Tahoma" w:hAnsi="Tahoma" w:cs="Tahoma"/>
                <w:sz w:val="22"/>
                <w:szCs w:val="22"/>
              </w:rPr>
              <w:t>Тяжесть: Организовать рациональные режимы труда и отдыха</w:t>
            </w:r>
          </w:p>
          <w:p w:rsidR="00441006" w:rsidRPr="0045491C" w:rsidRDefault="00441006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29" w:type="dxa"/>
            <w:vAlign w:val="center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  <w:r w:rsidRPr="0045491C">
              <w:rPr>
                <w:rFonts w:ascii="Tahoma" w:hAnsi="Tahoma" w:cs="Tahoma"/>
                <w:sz w:val="22"/>
                <w:szCs w:val="22"/>
              </w:rPr>
              <w:t xml:space="preserve">Снижение тяжести трудового процесса </w:t>
            </w:r>
          </w:p>
        </w:tc>
        <w:tc>
          <w:tcPr>
            <w:tcW w:w="1482" w:type="dxa"/>
          </w:tcPr>
          <w:p w:rsidR="00441006" w:rsidRPr="0045491C" w:rsidRDefault="00283DDD" w:rsidP="0045491C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  <w:r w:rsidRPr="0045491C">
              <w:rPr>
                <w:rFonts w:ascii="Tahoma" w:hAnsi="Tahoma" w:cs="Tahoma"/>
                <w:sz w:val="22"/>
                <w:szCs w:val="22"/>
              </w:rPr>
              <w:t>постоянно</w:t>
            </w:r>
          </w:p>
        </w:tc>
        <w:tc>
          <w:tcPr>
            <w:tcW w:w="3196" w:type="dxa"/>
            <w:vAlign w:val="center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41006" w:rsidRPr="0045491C" w:rsidTr="0045491C">
        <w:trPr>
          <w:jc w:val="center"/>
        </w:trPr>
        <w:tc>
          <w:tcPr>
            <w:tcW w:w="3539" w:type="dxa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i/>
                <w:sz w:val="22"/>
                <w:szCs w:val="22"/>
              </w:rPr>
            </w:pPr>
            <w:r w:rsidRPr="0045491C">
              <w:rPr>
                <w:rFonts w:ascii="Tahoma" w:hAnsi="Tahoma" w:cs="Tahoma"/>
                <w:i/>
                <w:sz w:val="22"/>
                <w:szCs w:val="22"/>
              </w:rPr>
              <w:t>Дудинский резервуарный парк</w:t>
            </w:r>
          </w:p>
        </w:tc>
        <w:tc>
          <w:tcPr>
            <w:tcW w:w="12024" w:type="dxa"/>
            <w:gridSpan w:val="5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  <w:r w:rsidRPr="0045491C">
              <w:rPr>
                <w:rFonts w:ascii="Tahoma" w:hAnsi="Tahoma" w:cs="Tahoma"/>
                <w:sz w:val="22"/>
                <w:szCs w:val="22"/>
              </w:rPr>
              <w:t>Мероприятия не предусмотрены</w:t>
            </w:r>
          </w:p>
          <w:p w:rsidR="00283DDD" w:rsidRPr="0045491C" w:rsidRDefault="00283DDD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41006" w:rsidRPr="0045491C" w:rsidTr="0045491C">
        <w:trPr>
          <w:jc w:val="center"/>
        </w:trPr>
        <w:tc>
          <w:tcPr>
            <w:tcW w:w="3539" w:type="dxa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45491C">
              <w:rPr>
                <w:rFonts w:ascii="Tahoma" w:hAnsi="Tahoma" w:cs="Tahoma"/>
                <w:b/>
                <w:i/>
                <w:sz w:val="22"/>
                <w:szCs w:val="22"/>
              </w:rPr>
              <w:t>Управление хозяйственной деятельности</w:t>
            </w:r>
          </w:p>
        </w:tc>
        <w:tc>
          <w:tcPr>
            <w:tcW w:w="12024" w:type="dxa"/>
            <w:gridSpan w:val="5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41006" w:rsidRPr="0045491C" w:rsidTr="0045491C">
        <w:trPr>
          <w:jc w:val="center"/>
        </w:trPr>
        <w:tc>
          <w:tcPr>
            <w:tcW w:w="3539" w:type="dxa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i/>
                <w:sz w:val="22"/>
                <w:szCs w:val="22"/>
              </w:rPr>
            </w:pPr>
            <w:proofErr w:type="spellStart"/>
            <w:r w:rsidRPr="0045491C">
              <w:rPr>
                <w:rFonts w:ascii="Tahoma" w:hAnsi="Tahoma" w:cs="Tahoma"/>
                <w:i/>
                <w:sz w:val="22"/>
                <w:szCs w:val="22"/>
              </w:rPr>
              <w:t>Тухардский</w:t>
            </w:r>
            <w:proofErr w:type="spellEnd"/>
            <w:r w:rsidRPr="0045491C">
              <w:rPr>
                <w:rFonts w:ascii="Tahoma" w:hAnsi="Tahoma" w:cs="Tahoma"/>
                <w:i/>
                <w:sz w:val="22"/>
                <w:szCs w:val="22"/>
              </w:rPr>
              <w:t xml:space="preserve"> комплекс</w:t>
            </w:r>
          </w:p>
        </w:tc>
        <w:tc>
          <w:tcPr>
            <w:tcW w:w="12024" w:type="dxa"/>
            <w:gridSpan w:val="5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  <w:r w:rsidRPr="0045491C">
              <w:rPr>
                <w:rFonts w:ascii="Tahoma" w:hAnsi="Tahoma" w:cs="Tahoma"/>
                <w:sz w:val="22"/>
                <w:szCs w:val="22"/>
              </w:rPr>
              <w:t>Мероприятия не предусмотрены</w:t>
            </w:r>
          </w:p>
          <w:p w:rsidR="00283DDD" w:rsidRPr="0045491C" w:rsidRDefault="00283DDD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41006" w:rsidRPr="0045491C" w:rsidTr="0045491C">
        <w:trPr>
          <w:jc w:val="center"/>
        </w:trPr>
        <w:tc>
          <w:tcPr>
            <w:tcW w:w="3539" w:type="dxa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45491C">
              <w:rPr>
                <w:rFonts w:ascii="Tahoma" w:hAnsi="Tahoma" w:cs="Tahoma"/>
                <w:b/>
                <w:i/>
                <w:sz w:val="22"/>
                <w:szCs w:val="22"/>
              </w:rPr>
              <w:lastRenderedPageBreak/>
              <w:t>Управление автоматизации производства</w:t>
            </w:r>
          </w:p>
        </w:tc>
        <w:tc>
          <w:tcPr>
            <w:tcW w:w="12024" w:type="dxa"/>
            <w:gridSpan w:val="5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41006" w:rsidRPr="0045491C" w:rsidTr="0045491C">
        <w:trPr>
          <w:jc w:val="center"/>
        </w:trPr>
        <w:tc>
          <w:tcPr>
            <w:tcW w:w="3539" w:type="dxa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i/>
                <w:sz w:val="22"/>
                <w:szCs w:val="22"/>
              </w:rPr>
            </w:pPr>
            <w:r w:rsidRPr="0045491C">
              <w:rPr>
                <w:rFonts w:ascii="Tahoma" w:hAnsi="Tahoma" w:cs="Tahoma"/>
                <w:i/>
                <w:sz w:val="22"/>
                <w:szCs w:val="22"/>
              </w:rPr>
              <w:t>Служба комплексной автоматизации и телемеханизации магистральных газопроводов</w:t>
            </w:r>
          </w:p>
        </w:tc>
        <w:tc>
          <w:tcPr>
            <w:tcW w:w="12024" w:type="dxa"/>
            <w:gridSpan w:val="5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  <w:r w:rsidRPr="0045491C">
              <w:rPr>
                <w:rFonts w:ascii="Tahoma" w:hAnsi="Tahoma" w:cs="Tahoma"/>
                <w:sz w:val="22"/>
                <w:szCs w:val="22"/>
              </w:rPr>
              <w:t>Мероприятия не предусмотрены</w:t>
            </w:r>
          </w:p>
        </w:tc>
      </w:tr>
      <w:tr w:rsidR="00441006" w:rsidRPr="0045491C" w:rsidTr="0045491C">
        <w:trPr>
          <w:jc w:val="center"/>
        </w:trPr>
        <w:tc>
          <w:tcPr>
            <w:tcW w:w="3539" w:type="dxa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i/>
                <w:sz w:val="22"/>
                <w:szCs w:val="22"/>
              </w:rPr>
            </w:pPr>
            <w:r w:rsidRPr="0045491C">
              <w:rPr>
                <w:rFonts w:ascii="Tahoma" w:hAnsi="Tahoma" w:cs="Tahoma"/>
                <w:i/>
                <w:sz w:val="22"/>
                <w:szCs w:val="22"/>
              </w:rPr>
              <w:t>Норильский участок автоматизации и телемеханизации производства</w:t>
            </w:r>
          </w:p>
        </w:tc>
        <w:tc>
          <w:tcPr>
            <w:tcW w:w="12024" w:type="dxa"/>
            <w:gridSpan w:val="5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  <w:r w:rsidRPr="0045491C">
              <w:rPr>
                <w:rFonts w:ascii="Tahoma" w:hAnsi="Tahoma" w:cs="Tahoma"/>
                <w:sz w:val="22"/>
                <w:szCs w:val="22"/>
              </w:rPr>
              <w:t>Мероприятия не предусмотрены</w:t>
            </w:r>
          </w:p>
        </w:tc>
      </w:tr>
      <w:tr w:rsidR="00441006" w:rsidRPr="0045491C" w:rsidTr="0045491C">
        <w:trPr>
          <w:jc w:val="center"/>
        </w:trPr>
        <w:tc>
          <w:tcPr>
            <w:tcW w:w="3539" w:type="dxa"/>
          </w:tcPr>
          <w:p w:rsidR="0045491C" w:rsidRPr="0045491C" w:rsidRDefault="00441006" w:rsidP="0045491C">
            <w:pPr>
              <w:pStyle w:val="a7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45491C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Управление </w:t>
            </w:r>
            <w:proofErr w:type="spellStart"/>
            <w:r w:rsidRPr="0045491C">
              <w:rPr>
                <w:rFonts w:ascii="Tahoma" w:hAnsi="Tahoma" w:cs="Tahoma"/>
                <w:b/>
                <w:i/>
                <w:sz w:val="22"/>
                <w:szCs w:val="22"/>
              </w:rPr>
              <w:t>энерговодоснабжения</w:t>
            </w:r>
            <w:proofErr w:type="spellEnd"/>
          </w:p>
        </w:tc>
        <w:tc>
          <w:tcPr>
            <w:tcW w:w="12024" w:type="dxa"/>
            <w:gridSpan w:val="5"/>
            <w:vAlign w:val="center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491C" w:rsidRPr="0045491C" w:rsidTr="0045491C">
        <w:trPr>
          <w:jc w:val="center"/>
        </w:trPr>
        <w:tc>
          <w:tcPr>
            <w:tcW w:w="3539" w:type="dxa"/>
          </w:tcPr>
          <w:p w:rsidR="0045491C" w:rsidRPr="0045491C" w:rsidRDefault="0045491C" w:rsidP="00FA31C3">
            <w:pPr>
              <w:pStyle w:val="a7"/>
              <w:rPr>
                <w:rFonts w:ascii="Tahoma" w:hAnsi="Tahoma" w:cs="Tahoma"/>
                <w:i/>
                <w:sz w:val="22"/>
                <w:szCs w:val="22"/>
              </w:rPr>
            </w:pPr>
            <w:r w:rsidRPr="0045491C">
              <w:rPr>
                <w:rFonts w:ascii="Tahoma" w:hAnsi="Tahoma" w:cs="Tahoma"/>
                <w:i/>
                <w:sz w:val="22"/>
                <w:szCs w:val="22"/>
              </w:rPr>
              <w:t>Дудинский участок электроснабжения</w:t>
            </w:r>
          </w:p>
        </w:tc>
        <w:tc>
          <w:tcPr>
            <w:tcW w:w="12024" w:type="dxa"/>
            <w:gridSpan w:val="5"/>
            <w:vAlign w:val="center"/>
          </w:tcPr>
          <w:p w:rsidR="0045491C" w:rsidRPr="0045491C" w:rsidRDefault="0045491C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491C" w:rsidRPr="0045491C" w:rsidTr="0045491C">
        <w:trPr>
          <w:jc w:val="center"/>
        </w:trPr>
        <w:tc>
          <w:tcPr>
            <w:tcW w:w="3539" w:type="dxa"/>
          </w:tcPr>
          <w:p w:rsidR="0045491C" w:rsidRPr="0045491C" w:rsidRDefault="0045491C" w:rsidP="0045491C">
            <w:pPr>
              <w:pStyle w:val="a7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45491C">
              <w:rPr>
                <w:rFonts w:ascii="Tahoma" w:hAnsi="Tahoma" w:cs="Tahoma"/>
                <w:sz w:val="22"/>
                <w:szCs w:val="22"/>
              </w:rPr>
              <w:t>1287. Машинист электростанции передвижной 6 разряда</w:t>
            </w:r>
          </w:p>
        </w:tc>
        <w:tc>
          <w:tcPr>
            <w:tcW w:w="3402" w:type="dxa"/>
            <w:vAlign w:val="center"/>
          </w:tcPr>
          <w:p w:rsidR="0045491C" w:rsidRPr="0045491C" w:rsidRDefault="0045491C" w:rsidP="0045491C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  <w:r w:rsidRPr="0045491C">
              <w:rPr>
                <w:rFonts w:ascii="Tahoma" w:hAnsi="Tahoma" w:cs="Tahoma"/>
                <w:sz w:val="22"/>
                <w:szCs w:val="22"/>
              </w:rPr>
              <w:t>Шум: Использование сертифицированных СИЗ органов слуха</w:t>
            </w:r>
          </w:p>
        </w:tc>
        <w:tc>
          <w:tcPr>
            <w:tcW w:w="2629" w:type="dxa"/>
            <w:vAlign w:val="center"/>
          </w:tcPr>
          <w:p w:rsidR="0045491C" w:rsidRPr="0045491C" w:rsidRDefault="0045491C" w:rsidP="0045491C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  <w:r w:rsidRPr="0045491C">
              <w:rPr>
                <w:rFonts w:ascii="Tahoma" w:hAnsi="Tahoma" w:cs="Tahoma"/>
                <w:sz w:val="22"/>
                <w:szCs w:val="22"/>
              </w:rPr>
              <w:t xml:space="preserve">Снижение уровня  воздействия вредного фактора </w:t>
            </w:r>
          </w:p>
        </w:tc>
        <w:tc>
          <w:tcPr>
            <w:tcW w:w="1482" w:type="dxa"/>
          </w:tcPr>
          <w:p w:rsidR="0045491C" w:rsidRPr="0045491C" w:rsidRDefault="0045491C" w:rsidP="0045491C">
            <w:pPr>
              <w:rPr>
                <w:rFonts w:ascii="Tahoma" w:hAnsi="Tahoma" w:cs="Tahoma"/>
                <w:sz w:val="22"/>
                <w:szCs w:val="22"/>
              </w:rPr>
            </w:pPr>
            <w:r w:rsidRPr="0045491C">
              <w:rPr>
                <w:rFonts w:ascii="Tahoma" w:hAnsi="Tahoma" w:cs="Tahoma"/>
                <w:sz w:val="22"/>
                <w:szCs w:val="22"/>
              </w:rPr>
              <w:t>постоянно</w:t>
            </w:r>
          </w:p>
        </w:tc>
        <w:tc>
          <w:tcPr>
            <w:tcW w:w="3196" w:type="dxa"/>
            <w:vAlign w:val="center"/>
          </w:tcPr>
          <w:p w:rsidR="0045491C" w:rsidRPr="0045491C" w:rsidRDefault="0045491C" w:rsidP="0045491C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:rsidR="0045491C" w:rsidRPr="0045491C" w:rsidRDefault="0045491C" w:rsidP="0045491C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491C" w:rsidRPr="0045491C" w:rsidTr="0045491C">
        <w:trPr>
          <w:jc w:val="center"/>
        </w:trPr>
        <w:tc>
          <w:tcPr>
            <w:tcW w:w="3539" w:type="dxa"/>
          </w:tcPr>
          <w:p w:rsidR="0045491C" w:rsidRPr="0045491C" w:rsidRDefault="0045491C" w:rsidP="00FA31C3">
            <w:pPr>
              <w:pStyle w:val="a7"/>
              <w:rPr>
                <w:rFonts w:ascii="Tahoma" w:hAnsi="Tahoma" w:cs="Tahoma"/>
                <w:i/>
                <w:sz w:val="22"/>
                <w:szCs w:val="22"/>
              </w:rPr>
            </w:pPr>
            <w:r w:rsidRPr="0045491C">
              <w:rPr>
                <w:rFonts w:ascii="Tahoma" w:hAnsi="Tahoma" w:cs="Tahoma"/>
                <w:i/>
                <w:sz w:val="22"/>
                <w:szCs w:val="22"/>
              </w:rPr>
              <w:t>Норильский участок по эксплуатации и ремонту энергоустановок</w:t>
            </w:r>
          </w:p>
        </w:tc>
        <w:tc>
          <w:tcPr>
            <w:tcW w:w="12024" w:type="dxa"/>
            <w:gridSpan w:val="5"/>
            <w:vAlign w:val="center"/>
          </w:tcPr>
          <w:p w:rsidR="0045491C" w:rsidRPr="0045491C" w:rsidRDefault="0045491C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41006" w:rsidRPr="0045491C" w:rsidTr="0045491C">
        <w:trPr>
          <w:jc w:val="center"/>
        </w:trPr>
        <w:tc>
          <w:tcPr>
            <w:tcW w:w="3539" w:type="dxa"/>
          </w:tcPr>
          <w:p w:rsidR="00441006" w:rsidRPr="0045491C" w:rsidRDefault="00441006" w:rsidP="00FA31C3">
            <w:pPr>
              <w:pStyle w:val="a7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45491C">
              <w:rPr>
                <w:rFonts w:ascii="Tahoma" w:hAnsi="Tahoma" w:cs="Tahoma"/>
                <w:sz w:val="22"/>
                <w:szCs w:val="22"/>
              </w:rPr>
              <w:t>1288. Машинист электростанции передвижной 6 разряда</w:t>
            </w:r>
          </w:p>
        </w:tc>
        <w:tc>
          <w:tcPr>
            <w:tcW w:w="3402" w:type="dxa"/>
            <w:vAlign w:val="center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  <w:r w:rsidRPr="0045491C">
              <w:rPr>
                <w:rFonts w:ascii="Tahoma" w:hAnsi="Tahoma" w:cs="Tahoma"/>
                <w:sz w:val="22"/>
                <w:szCs w:val="22"/>
              </w:rPr>
              <w:t>Шум: Использование сертифицированных СИЗ органов слуха</w:t>
            </w:r>
          </w:p>
        </w:tc>
        <w:tc>
          <w:tcPr>
            <w:tcW w:w="2629" w:type="dxa"/>
            <w:vAlign w:val="center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  <w:r w:rsidRPr="0045491C">
              <w:rPr>
                <w:rFonts w:ascii="Tahoma" w:hAnsi="Tahoma" w:cs="Tahoma"/>
                <w:sz w:val="22"/>
                <w:szCs w:val="22"/>
              </w:rPr>
              <w:t xml:space="preserve">Снижение уровня  воздействия вредного фактора </w:t>
            </w:r>
          </w:p>
        </w:tc>
        <w:tc>
          <w:tcPr>
            <w:tcW w:w="1482" w:type="dxa"/>
            <w:vAlign w:val="center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6" w:type="dxa"/>
            <w:vAlign w:val="center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41006" w:rsidRPr="0045491C" w:rsidTr="0045491C">
        <w:trPr>
          <w:jc w:val="center"/>
        </w:trPr>
        <w:tc>
          <w:tcPr>
            <w:tcW w:w="3539" w:type="dxa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i/>
                <w:sz w:val="22"/>
                <w:szCs w:val="22"/>
              </w:rPr>
            </w:pPr>
            <w:r w:rsidRPr="0045491C">
              <w:rPr>
                <w:rFonts w:ascii="Tahoma" w:hAnsi="Tahoma" w:cs="Tahoma"/>
                <w:i/>
                <w:sz w:val="22"/>
                <w:szCs w:val="22"/>
              </w:rPr>
              <w:t xml:space="preserve">Дудинский участок </w:t>
            </w:r>
            <w:proofErr w:type="spellStart"/>
            <w:r w:rsidRPr="0045491C">
              <w:rPr>
                <w:rFonts w:ascii="Tahoma" w:hAnsi="Tahoma" w:cs="Tahoma"/>
                <w:i/>
                <w:sz w:val="22"/>
                <w:szCs w:val="22"/>
              </w:rPr>
              <w:t>тепловодоснабжения</w:t>
            </w:r>
            <w:proofErr w:type="spellEnd"/>
          </w:p>
          <w:p w:rsidR="0045491C" w:rsidRPr="0045491C" w:rsidRDefault="0045491C" w:rsidP="00FA31C3">
            <w:pPr>
              <w:pStyle w:val="a7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12024" w:type="dxa"/>
            <w:gridSpan w:val="5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  <w:r w:rsidRPr="0045491C">
              <w:rPr>
                <w:rFonts w:ascii="Tahoma" w:hAnsi="Tahoma" w:cs="Tahoma"/>
                <w:sz w:val="22"/>
                <w:szCs w:val="22"/>
              </w:rPr>
              <w:t>Мероприятия не предусмотрены</w:t>
            </w:r>
          </w:p>
        </w:tc>
      </w:tr>
      <w:tr w:rsidR="00441006" w:rsidRPr="0045491C" w:rsidTr="0045491C">
        <w:trPr>
          <w:jc w:val="center"/>
        </w:trPr>
        <w:tc>
          <w:tcPr>
            <w:tcW w:w="3539" w:type="dxa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45491C">
              <w:rPr>
                <w:rFonts w:ascii="Tahoma" w:hAnsi="Tahoma" w:cs="Tahoma"/>
                <w:b/>
                <w:i/>
                <w:sz w:val="22"/>
                <w:szCs w:val="22"/>
              </w:rPr>
              <w:t>Проектный офис 6</w:t>
            </w:r>
          </w:p>
        </w:tc>
        <w:tc>
          <w:tcPr>
            <w:tcW w:w="12024" w:type="dxa"/>
            <w:gridSpan w:val="5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  <w:r w:rsidRPr="0045491C">
              <w:rPr>
                <w:rFonts w:ascii="Tahoma" w:hAnsi="Tahoma" w:cs="Tahoma"/>
                <w:sz w:val="22"/>
                <w:szCs w:val="22"/>
              </w:rPr>
              <w:t>Мероприятия не предусмотрены</w:t>
            </w:r>
          </w:p>
          <w:p w:rsidR="0045491C" w:rsidRPr="0045491C" w:rsidRDefault="0045491C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41006" w:rsidRPr="0045491C" w:rsidTr="0045491C">
        <w:trPr>
          <w:jc w:val="center"/>
        </w:trPr>
        <w:tc>
          <w:tcPr>
            <w:tcW w:w="3539" w:type="dxa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45491C">
              <w:rPr>
                <w:rFonts w:ascii="Tahoma" w:hAnsi="Tahoma" w:cs="Tahoma"/>
                <w:b/>
                <w:i/>
                <w:sz w:val="22"/>
                <w:szCs w:val="22"/>
              </w:rPr>
              <w:t>Проектный офис 5</w:t>
            </w:r>
          </w:p>
        </w:tc>
        <w:tc>
          <w:tcPr>
            <w:tcW w:w="12024" w:type="dxa"/>
            <w:gridSpan w:val="5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  <w:r w:rsidRPr="0045491C">
              <w:rPr>
                <w:rFonts w:ascii="Tahoma" w:hAnsi="Tahoma" w:cs="Tahoma"/>
                <w:sz w:val="22"/>
                <w:szCs w:val="22"/>
              </w:rPr>
              <w:t>Мероприятия не предусмотрены</w:t>
            </w:r>
          </w:p>
          <w:p w:rsidR="0045491C" w:rsidRPr="0045491C" w:rsidRDefault="0045491C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41006" w:rsidRPr="0045491C" w:rsidTr="0045491C">
        <w:trPr>
          <w:jc w:val="center"/>
        </w:trPr>
        <w:tc>
          <w:tcPr>
            <w:tcW w:w="3539" w:type="dxa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45491C">
              <w:rPr>
                <w:rFonts w:ascii="Tahoma" w:hAnsi="Tahoma" w:cs="Tahoma"/>
                <w:b/>
                <w:i/>
                <w:sz w:val="22"/>
                <w:szCs w:val="22"/>
              </w:rPr>
              <w:t>Управление производственно-технологической связи</w:t>
            </w:r>
          </w:p>
        </w:tc>
        <w:tc>
          <w:tcPr>
            <w:tcW w:w="12024" w:type="dxa"/>
            <w:gridSpan w:val="5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  <w:r w:rsidRPr="0045491C">
              <w:rPr>
                <w:rFonts w:ascii="Tahoma" w:hAnsi="Tahoma" w:cs="Tahoma"/>
                <w:sz w:val="22"/>
                <w:szCs w:val="22"/>
              </w:rPr>
              <w:t>Мероприятия не предусмотрены</w:t>
            </w:r>
          </w:p>
        </w:tc>
      </w:tr>
      <w:tr w:rsidR="00441006" w:rsidRPr="0045491C" w:rsidTr="0045491C">
        <w:trPr>
          <w:jc w:val="center"/>
        </w:trPr>
        <w:tc>
          <w:tcPr>
            <w:tcW w:w="3539" w:type="dxa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i/>
                <w:sz w:val="22"/>
                <w:szCs w:val="22"/>
              </w:rPr>
            </w:pPr>
            <w:r w:rsidRPr="0045491C">
              <w:rPr>
                <w:rFonts w:ascii="Tahoma" w:hAnsi="Tahoma" w:cs="Tahoma"/>
                <w:i/>
                <w:sz w:val="22"/>
                <w:szCs w:val="22"/>
              </w:rPr>
              <w:t>Норильский цех</w:t>
            </w:r>
          </w:p>
        </w:tc>
        <w:tc>
          <w:tcPr>
            <w:tcW w:w="12024" w:type="dxa"/>
            <w:gridSpan w:val="5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  <w:r w:rsidRPr="0045491C">
              <w:rPr>
                <w:rFonts w:ascii="Tahoma" w:hAnsi="Tahoma" w:cs="Tahoma"/>
                <w:sz w:val="22"/>
                <w:szCs w:val="22"/>
              </w:rPr>
              <w:t>Мероприятия не предусмотрены</w:t>
            </w:r>
          </w:p>
          <w:p w:rsidR="0045491C" w:rsidRPr="0045491C" w:rsidRDefault="0045491C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41006" w:rsidRPr="0045491C" w:rsidTr="0045491C">
        <w:trPr>
          <w:jc w:val="center"/>
        </w:trPr>
        <w:tc>
          <w:tcPr>
            <w:tcW w:w="3539" w:type="dxa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i/>
                <w:sz w:val="22"/>
                <w:szCs w:val="22"/>
              </w:rPr>
            </w:pPr>
            <w:r w:rsidRPr="0045491C">
              <w:rPr>
                <w:rFonts w:ascii="Tahoma" w:hAnsi="Tahoma" w:cs="Tahoma"/>
                <w:i/>
                <w:sz w:val="22"/>
                <w:szCs w:val="22"/>
              </w:rPr>
              <w:lastRenderedPageBreak/>
              <w:t>Эксплуатационно-технический узел связи №1</w:t>
            </w:r>
          </w:p>
        </w:tc>
        <w:tc>
          <w:tcPr>
            <w:tcW w:w="12024" w:type="dxa"/>
            <w:gridSpan w:val="5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  <w:r w:rsidRPr="0045491C">
              <w:rPr>
                <w:rFonts w:ascii="Tahoma" w:hAnsi="Tahoma" w:cs="Tahoma"/>
                <w:sz w:val="22"/>
                <w:szCs w:val="22"/>
              </w:rPr>
              <w:t>Мероприятия не предусмотрены</w:t>
            </w:r>
          </w:p>
        </w:tc>
      </w:tr>
      <w:tr w:rsidR="00441006" w:rsidRPr="0045491C" w:rsidTr="0045491C">
        <w:trPr>
          <w:jc w:val="center"/>
        </w:trPr>
        <w:tc>
          <w:tcPr>
            <w:tcW w:w="3539" w:type="dxa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45491C">
              <w:rPr>
                <w:rFonts w:ascii="Tahoma" w:hAnsi="Tahoma" w:cs="Tahoma"/>
                <w:b/>
                <w:i/>
                <w:sz w:val="22"/>
                <w:szCs w:val="22"/>
              </w:rPr>
              <w:t>Управление складского хозяйства и доставки грузов</w:t>
            </w:r>
          </w:p>
        </w:tc>
        <w:tc>
          <w:tcPr>
            <w:tcW w:w="12024" w:type="dxa"/>
            <w:gridSpan w:val="5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  <w:r w:rsidRPr="0045491C">
              <w:rPr>
                <w:rFonts w:ascii="Tahoma" w:hAnsi="Tahoma" w:cs="Tahoma"/>
                <w:sz w:val="22"/>
                <w:szCs w:val="22"/>
              </w:rPr>
              <w:t>Мероприятия не предусмотрены</w:t>
            </w:r>
          </w:p>
        </w:tc>
      </w:tr>
      <w:tr w:rsidR="00441006" w:rsidRPr="0045491C" w:rsidTr="0045491C">
        <w:trPr>
          <w:jc w:val="center"/>
        </w:trPr>
        <w:tc>
          <w:tcPr>
            <w:tcW w:w="3539" w:type="dxa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45491C">
              <w:rPr>
                <w:rFonts w:ascii="Tahoma" w:hAnsi="Tahoma" w:cs="Tahoma"/>
                <w:b/>
                <w:i/>
                <w:sz w:val="22"/>
                <w:szCs w:val="22"/>
              </w:rPr>
              <w:t>Управление материально-технического обеспечения</w:t>
            </w:r>
          </w:p>
        </w:tc>
        <w:tc>
          <w:tcPr>
            <w:tcW w:w="12024" w:type="dxa"/>
            <w:gridSpan w:val="5"/>
          </w:tcPr>
          <w:p w:rsidR="00441006" w:rsidRPr="0045491C" w:rsidRDefault="00441006" w:rsidP="00FA31C3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  <w:r w:rsidRPr="0045491C">
              <w:rPr>
                <w:rFonts w:ascii="Tahoma" w:hAnsi="Tahoma" w:cs="Tahoma"/>
                <w:sz w:val="22"/>
                <w:szCs w:val="22"/>
              </w:rPr>
              <w:t>Мероприятия не предусмотрены</w:t>
            </w:r>
          </w:p>
        </w:tc>
      </w:tr>
    </w:tbl>
    <w:p w:rsidR="00441006" w:rsidRPr="0045491C" w:rsidRDefault="00441006" w:rsidP="00441006">
      <w:pPr>
        <w:rPr>
          <w:rFonts w:ascii="Tahoma" w:hAnsi="Tahoma" w:cs="Tahoma"/>
          <w:sz w:val="22"/>
          <w:szCs w:val="22"/>
        </w:rPr>
      </w:pPr>
      <w:bookmarkStart w:id="1" w:name="_GoBack"/>
      <w:bookmarkEnd w:id="1"/>
    </w:p>
    <w:p w:rsidR="006B222C" w:rsidRPr="0045491C" w:rsidRDefault="006B222C">
      <w:pPr>
        <w:rPr>
          <w:rFonts w:ascii="Tahoma" w:hAnsi="Tahoma" w:cs="Tahoma"/>
          <w:sz w:val="22"/>
          <w:szCs w:val="22"/>
        </w:rPr>
      </w:pPr>
    </w:p>
    <w:sectPr w:rsidR="006B222C" w:rsidRPr="0045491C" w:rsidSect="004410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8CC"/>
    <w:rsid w:val="001B2895"/>
    <w:rsid w:val="00283DDD"/>
    <w:rsid w:val="00441006"/>
    <w:rsid w:val="0045491C"/>
    <w:rsid w:val="006B222C"/>
    <w:rsid w:val="007A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F7D69"/>
  <w15:chartTrackingRefBased/>
  <w15:docId w15:val="{0441DA98-06B9-4EA0-9589-A59345DDD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0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4100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Раздел"/>
    <w:basedOn w:val="a"/>
    <w:link w:val="a5"/>
    <w:rsid w:val="00441006"/>
    <w:pPr>
      <w:spacing w:before="60"/>
    </w:pPr>
    <w:rPr>
      <w:b/>
      <w:color w:val="000000"/>
      <w:szCs w:val="24"/>
    </w:rPr>
  </w:style>
  <w:style w:type="character" w:customStyle="1" w:styleId="a5">
    <w:name w:val="Раздел Знак"/>
    <w:link w:val="a4"/>
    <w:rsid w:val="00441006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a6">
    <w:name w:val="Поле"/>
    <w:rsid w:val="00441006"/>
    <w:rPr>
      <w:rFonts w:ascii="Times New Roman" w:hAnsi="Times New Roman"/>
      <w:sz w:val="24"/>
      <w:u w:val="single"/>
    </w:rPr>
  </w:style>
  <w:style w:type="paragraph" w:customStyle="1" w:styleId="a7">
    <w:name w:val="Табличный"/>
    <w:basedOn w:val="a"/>
    <w:rsid w:val="00441006"/>
    <w:pPr>
      <w:jc w:val="center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«ГМК «Норильский никель»</Company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Трусильникова Виктория Владимировна</dc:creator>
  <cp:keywords/>
  <dc:description/>
  <cp:lastModifiedBy>Степаненко Елена Александровна</cp:lastModifiedBy>
  <cp:revision>4</cp:revision>
  <dcterms:created xsi:type="dcterms:W3CDTF">2023-03-13T08:24:00Z</dcterms:created>
  <dcterms:modified xsi:type="dcterms:W3CDTF">2023-03-15T05:15:00Z</dcterms:modified>
</cp:coreProperties>
</file>